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877891588"/>
        <w:lock w:val="sdtContentLocked"/>
        <w:placeholder>
          <w:docPart w:val="DefaultPlaceholder_-1854013440"/>
        </w:placeholder>
      </w:sdtPr>
      <w:sdtEndPr/>
      <w:sdtContent>
        <w:p w14:paraId="30DB530D" w14:textId="77777777" w:rsidR="00D53AD2" w:rsidRDefault="00D53AD2" w:rsidP="001D64AB">
          <w:pPr>
            <w:pStyle w:val="BodyText"/>
          </w:pPr>
        </w:p>
        <w:p w14:paraId="56EC90FE" w14:textId="77777777" w:rsidR="00D53AD2" w:rsidRDefault="00D53AD2" w:rsidP="001D64AB">
          <w:pPr>
            <w:pStyle w:val="BodyText"/>
          </w:pPr>
        </w:p>
        <w:p w14:paraId="632DC720" w14:textId="77777777" w:rsidR="00D53AD2" w:rsidRDefault="00D53AD2" w:rsidP="001D64AB">
          <w:pPr>
            <w:pStyle w:val="BodyText"/>
          </w:pPr>
        </w:p>
        <w:p w14:paraId="35A21738" w14:textId="77777777" w:rsidR="00D53AD2" w:rsidRDefault="00D53AD2" w:rsidP="001D64AB">
          <w:pPr>
            <w:pStyle w:val="BodyText"/>
          </w:pPr>
        </w:p>
        <w:p w14:paraId="075B877A" w14:textId="77777777" w:rsidR="00D53AD2" w:rsidRDefault="00D53AD2" w:rsidP="001D64AB">
          <w:pPr>
            <w:pStyle w:val="BodyText"/>
          </w:pPr>
        </w:p>
        <w:p w14:paraId="216A4F75" w14:textId="77777777" w:rsidR="00D53AD2" w:rsidRDefault="00D53AD2" w:rsidP="001D64AB">
          <w:pPr>
            <w:pStyle w:val="BodyText"/>
          </w:pPr>
        </w:p>
        <w:p w14:paraId="1C0B613D" w14:textId="77777777" w:rsidR="00D53AD2" w:rsidRDefault="00D53AD2" w:rsidP="001D64AB">
          <w:pPr>
            <w:pStyle w:val="BodyText"/>
          </w:pPr>
        </w:p>
        <w:p w14:paraId="45C0D8D5" w14:textId="77777777" w:rsidR="00D53AD2" w:rsidRDefault="00D53AD2" w:rsidP="001D64AB">
          <w:pPr>
            <w:pStyle w:val="BodyText"/>
          </w:pPr>
        </w:p>
        <w:p w14:paraId="5FB400A5" w14:textId="600BF4F2" w:rsidR="008D3D1C" w:rsidRPr="001D64AB" w:rsidRDefault="00B33EB0" w:rsidP="001D64AB">
          <w:pPr>
            <w:pStyle w:val="BodyText"/>
          </w:pPr>
        </w:p>
      </w:sdtContent>
    </w:sdt>
    <w:p w14:paraId="01D554A4" w14:textId="7816B715" w:rsidR="007B652D" w:rsidRDefault="00B33EB0" w:rsidP="00F57E42">
      <w:pPr>
        <w:pStyle w:val="Title"/>
      </w:pPr>
      <w:sdt>
        <w:sdtPr>
          <w:rPr>
            <w:rStyle w:val="TitleChar"/>
          </w:rPr>
          <w:alias w:val="GN or ACOP"/>
          <w:tag w:val="GN or ACOP"/>
          <w:id w:val="-958713804"/>
          <w:lock w:val="sdtLocked"/>
          <w:placeholder>
            <w:docPart w:val="DefaultPlaceholder_-1854013438"/>
          </w:placeholder>
          <w:dataBinding w:prefixMappings="xmlns:ns0='http://purl.org/dc/elements/1.1/' xmlns:ns1='http://schemas.openxmlformats.org/package/2006/metadata/core-properties' " w:xpath="/ns1:coreProperties[1]/ns1:contentStatus[1]" w:storeItemID="{6C3C8BC8-F283-45AE-878A-BAB7291924A1}"/>
          <w:dropDownList w:lastValue="RDG Guidance Note:">
            <w:listItem w:value="Choose an item."/>
            <w:listItem w:displayText="RDG Guidance Note:" w:value="RDG Guidance Note:"/>
            <w:listItem w:displayText="RDG Approved Code of Practice:" w:value="RDG Approved Code of Practice:"/>
          </w:dropDownList>
        </w:sdtPr>
        <w:sdtEndPr>
          <w:rPr>
            <w:rStyle w:val="TitleChar"/>
          </w:rPr>
        </w:sdtEndPr>
        <w:sdtContent>
          <w:r w:rsidR="00B11F3E">
            <w:rPr>
              <w:rStyle w:val="TitleChar"/>
            </w:rPr>
            <w:t>RDG Guidance Note:</w:t>
          </w:r>
        </w:sdtContent>
      </w:sdt>
    </w:p>
    <w:p w14:paraId="4DC2579E" w14:textId="65F2752F" w:rsidR="008D3D1C" w:rsidRPr="00A123CF" w:rsidRDefault="00B33EB0" w:rsidP="00F57E42">
      <w:pPr>
        <w:pStyle w:val="Title"/>
      </w:pPr>
      <w:sdt>
        <w:sdtPr>
          <w:rPr>
            <w:rStyle w:val="TitleChar"/>
          </w:rPr>
          <w:alias w:val="Document Title"/>
          <w:tag w:val="Document Title"/>
          <w:id w:val="-1632778565"/>
          <w:lock w:val="sdtLocked"/>
          <w:placeholder>
            <w:docPart w:val="02205F79F42D437F8817B10DA92B1CDC"/>
          </w:placeholder>
          <w:dataBinding w:prefixMappings="xmlns:ns0='http://purl.org/dc/elements/1.1/' xmlns:ns1='http://schemas.openxmlformats.org/package/2006/metadata/core-properties' " w:xpath="/ns1:coreProperties[1]/ns0:title[1]" w:storeItemID="{6C3C8BC8-F283-45AE-878A-BAB7291924A1}"/>
          <w:text/>
        </w:sdtPr>
        <w:sdtEndPr>
          <w:rPr>
            <w:rStyle w:val="TitleChar"/>
          </w:rPr>
        </w:sdtEndPr>
        <w:sdtContent>
          <w:r w:rsidR="00457FA6">
            <w:rPr>
              <w:rStyle w:val="TitleChar"/>
            </w:rPr>
            <w:t>ICT Maturity Assessment Criteria &amp; Process</w:t>
          </w:r>
        </w:sdtContent>
      </w:sdt>
    </w:p>
    <w:sdt>
      <w:sdtPr>
        <w:rPr>
          <w:w w:val="110"/>
        </w:rPr>
        <w:id w:val="-1734457699"/>
        <w:lock w:val="sdtContentLocked"/>
        <w:placeholder>
          <w:docPart w:val="DefaultPlaceholder_-1854013440"/>
        </w:placeholder>
        <w:text/>
      </w:sdtPr>
      <w:sdtEndPr/>
      <w:sdtContent>
        <w:p w14:paraId="6C420CC4" w14:textId="04028D82" w:rsidR="00F57E42" w:rsidRDefault="00D53AD2" w:rsidP="001D64AB">
          <w:pPr>
            <w:rPr>
              <w:w w:val="110"/>
            </w:rPr>
          </w:pPr>
          <w:r>
            <w:rPr>
              <w:w w:val="110"/>
            </w:rPr>
            <w:t xml:space="preserve"> </w:t>
          </w:r>
        </w:p>
      </w:sdtContent>
    </w:sdt>
    <w:sdt>
      <w:sdtPr>
        <w:rPr>
          <w:color w:val="FFFFFF" w:themeColor="background1"/>
          <w:w w:val="110"/>
          <w:sz w:val="28"/>
          <w:szCs w:val="28"/>
        </w:rPr>
        <w:alias w:val="Document Code"/>
        <w:tag w:val="Document Code"/>
        <w:id w:val="1666430346"/>
        <w:lock w:val="sdtLocked"/>
        <w:placeholder>
          <w:docPart w:val="75798BD0DAB142A1B782DCD3CB98942D"/>
        </w:placeholder>
        <w:dataBinding w:prefixMappings="xmlns:ns0='http://schemas.microsoft.com/office/2006/coverPageProps' " w:xpath="/ns0:CoverPageProperties[1]/ns0:Abstract[1]" w:storeItemID="{55AF091B-3C7A-41E3-B477-F2FDAA23CFDA}"/>
        <w:text/>
      </w:sdtPr>
      <w:sdtEndPr/>
      <w:sdtContent>
        <w:p w14:paraId="2A6C9EE7" w14:textId="6E9E2A10" w:rsidR="007B652D" w:rsidRPr="00064596" w:rsidRDefault="00095C03" w:rsidP="007B652D">
          <w:pPr>
            <w:rPr>
              <w:color w:val="FFFFFF" w:themeColor="background1"/>
              <w:w w:val="110"/>
              <w:sz w:val="28"/>
              <w:szCs w:val="28"/>
            </w:rPr>
          </w:pPr>
          <w:r>
            <w:rPr>
              <w:color w:val="FFFFFF" w:themeColor="background1"/>
              <w:w w:val="110"/>
              <w:sz w:val="28"/>
              <w:szCs w:val="28"/>
            </w:rPr>
            <w:t>RDG-OPS-GN-06</w:t>
          </w:r>
          <w:r w:rsidR="00457FA6">
            <w:rPr>
              <w:color w:val="FFFFFF" w:themeColor="background1"/>
              <w:w w:val="110"/>
              <w:sz w:val="28"/>
              <w:szCs w:val="28"/>
            </w:rPr>
            <w:t>5</w:t>
          </w:r>
        </w:p>
      </w:sdtContent>
    </w:sdt>
    <w:p w14:paraId="33A819B2" w14:textId="704369F8" w:rsidR="008D3D1C" w:rsidRDefault="00852E60" w:rsidP="007B652D">
      <w:pPr>
        <w:rPr>
          <w:color w:val="FFFFFF" w:themeColor="background1"/>
          <w:w w:val="110"/>
          <w:sz w:val="28"/>
          <w:szCs w:val="28"/>
        </w:rPr>
      </w:pPr>
      <w:r>
        <w:rPr>
          <w:color w:val="FFFFFF" w:themeColor="background1"/>
          <w:w w:val="110"/>
          <w:sz w:val="28"/>
          <w:szCs w:val="28"/>
        </w:rPr>
        <w:t xml:space="preserve">Issue </w:t>
      </w:r>
      <w:sdt>
        <w:sdtPr>
          <w:rPr>
            <w:color w:val="FFFFFF" w:themeColor="background1"/>
            <w:w w:val="110"/>
            <w:sz w:val="28"/>
            <w:szCs w:val="28"/>
          </w:rPr>
          <w:alias w:val="Issue Number"/>
          <w:tag w:val="Issue Number"/>
          <w:id w:val="1873039314"/>
          <w:lock w:val="sdtLocked"/>
          <w:placeholder>
            <w:docPart w:val="2DAF0B944C94412D9E44FEE3FEEB8E13"/>
          </w:placeholder>
          <w:dataBinding w:prefixMappings="xmlns:ns0='http://purl.org/dc/elements/1.1/' xmlns:ns1='http://schemas.openxmlformats.org/package/2006/metadata/core-properties' " w:xpath="/ns1:coreProperties[1]/ns1:category[1]" w:storeItemID="{6C3C8BC8-F283-45AE-878A-BAB7291924A1}"/>
          <w:text/>
        </w:sdtPr>
        <w:sdtEndPr/>
        <w:sdtContent>
          <w:r>
            <w:rPr>
              <w:color w:val="FFFFFF" w:themeColor="background1"/>
              <w:w w:val="110"/>
              <w:sz w:val="28"/>
              <w:szCs w:val="28"/>
            </w:rPr>
            <w:t>1</w:t>
          </w:r>
        </w:sdtContent>
      </w:sdt>
      <w:r w:rsidR="00080AD3" w:rsidRPr="00064596">
        <w:rPr>
          <w:color w:val="FFFFFF" w:themeColor="background1"/>
          <w:w w:val="110"/>
          <w:sz w:val="28"/>
          <w:szCs w:val="28"/>
        </w:rPr>
        <w:t xml:space="preserve"> –</w:t>
      </w:r>
      <w:r w:rsidR="000E47A6" w:rsidRPr="00064596">
        <w:rPr>
          <w:color w:val="FFFFFF" w:themeColor="background1"/>
          <w:w w:val="110"/>
          <w:sz w:val="28"/>
          <w:szCs w:val="28"/>
        </w:rPr>
        <w:t xml:space="preserve"> </w:t>
      </w:r>
      <w:sdt>
        <w:sdtPr>
          <w:rPr>
            <w:color w:val="FFFFFF" w:themeColor="background1"/>
            <w:w w:val="110"/>
            <w:sz w:val="28"/>
            <w:szCs w:val="28"/>
          </w:rPr>
          <w:alias w:val="Publication Date"/>
          <w:tag w:val="Publication Date"/>
          <w:id w:val="406573858"/>
          <w:lock w:val="sdtLocked"/>
          <w:placeholder>
            <w:docPart w:val="DefaultPlaceholder_-1854013440"/>
          </w:placeholder>
          <w:dataBinding w:prefixMappings="xmlns:ns0='http://schemas.microsoft.com/office/2006/coverPageProps' " w:xpath="/ns0:CoverPageProperties[1]/ns0:PublishDate[1]" w:storeItemID="{55AF091B-3C7A-41E3-B477-F2FDAA23CFDA}"/>
          <w:text/>
        </w:sdtPr>
        <w:sdtEndPr/>
        <w:sdtContent>
          <w:r>
            <w:rPr>
              <w:color w:val="FFFFFF" w:themeColor="background1"/>
              <w:w w:val="110"/>
              <w:sz w:val="28"/>
              <w:szCs w:val="28"/>
            </w:rPr>
            <w:t>October 2023</w:t>
          </w:r>
        </w:sdtContent>
      </w:sdt>
    </w:p>
    <w:p w14:paraId="761B80A9" w14:textId="0D4537F0" w:rsidR="007C5383" w:rsidRDefault="007C5383" w:rsidP="007B652D">
      <w:pPr>
        <w:rPr>
          <w:color w:val="FFFFFF" w:themeColor="background1"/>
          <w:w w:val="110"/>
          <w:sz w:val="28"/>
          <w:szCs w:val="28"/>
        </w:rPr>
      </w:pPr>
    </w:p>
    <w:p w14:paraId="337FB1CD" w14:textId="08B7DB65" w:rsidR="007C5383" w:rsidRDefault="007C5383" w:rsidP="007B652D">
      <w:pPr>
        <w:rPr>
          <w:color w:val="FFFFFF" w:themeColor="background1"/>
          <w:w w:val="110"/>
          <w:sz w:val="28"/>
          <w:szCs w:val="28"/>
        </w:rPr>
      </w:pPr>
    </w:p>
    <w:p w14:paraId="20D3E97F" w14:textId="1B96F12A" w:rsidR="007C5383" w:rsidRPr="00064596" w:rsidRDefault="00251275" w:rsidP="007B652D">
      <w:pPr>
        <w:rPr>
          <w:color w:val="FFFFFF" w:themeColor="background1"/>
          <w:w w:val="110"/>
          <w:sz w:val="28"/>
          <w:szCs w:val="28"/>
        </w:rPr>
      </w:pPr>
      <w:r w:rsidRPr="00386A1B">
        <w:rPr>
          <w:noProof/>
          <w:sz w:val="14"/>
          <w:szCs w:val="20"/>
        </w:rPr>
        <w:drawing>
          <wp:inline distT="0" distB="0" distL="0" distR="0" wp14:anchorId="08AE860B" wp14:editId="434AA286">
            <wp:extent cx="6122670" cy="4047554"/>
            <wp:effectExtent l="0" t="0" r="11430" b="10160"/>
            <wp:docPr id="7" name="Chart 7">
              <a:extLst xmlns:a="http://schemas.openxmlformats.org/drawingml/2006/main">
                <a:ext uri="{FF2B5EF4-FFF2-40B4-BE49-F238E27FC236}">
                  <a16:creationId xmlns:a16="http://schemas.microsoft.com/office/drawing/2014/main" id="{6669B98C-2C24-733D-14C9-43D1A4DD69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4470C5B" w14:textId="01490C33" w:rsidR="00A17637" w:rsidRDefault="00A17637" w:rsidP="003D0334">
      <w:pPr>
        <w:pStyle w:val="BodyText"/>
        <w:rPr>
          <w:color w:val="FF00FF"/>
        </w:rPr>
      </w:pPr>
    </w:p>
    <w:p w14:paraId="6A65B26D" w14:textId="3F04DA53" w:rsidR="00465C60" w:rsidRDefault="00465C60" w:rsidP="003D0334">
      <w:pPr>
        <w:pStyle w:val="BodyText"/>
        <w:rPr>
          <w:color w:val="FF00FF"/>
        </w:rPr>
      </w:pPr>
    </w:p>
    <w:p w14:paraId="6ACB1F6F" w14:textId="725AF97A" w:rsidR="008D3D1C" w:rsidRDefault="008D3D1C" w:rsidP="00CA571F">
      <w:pPr>
        <w:pStyle w:val="BodyText"/>
        <w:jc w:val="center"/>
        <w:rPr>
          <w:sz w:val="14"/>
        </w:rPr>
      </w:pPr>
    </w:p>
    <w:p w14:paraId="18D63DC8" w14:textId="2B72DA25" w:rsidR="000A5980" w:rsidRDefault="000A5980" w:rsidP="00386A1B">
      <w:pPr>
        <w:jc w:val="center"/>
        <w:rPr>
          <w:sz w:val="14"/>
          <w:szCs w:val="20"/>
        </w:rPr>
      </w:pPr>
    </w:p>
    <w:p w14:paraId="5B7BFDBB" w14:textId="00E840D0" w:rsidR="000A5980" w:rsidRDefault="000A5980" w:rsidP="000A5980">
      <w:pPr>
        <w:tabs>
          <w:tab w:val="left" w:pos="3384"/>
        </w:tabs>
        <w:rPr>
          <w:sz w:val="14"/>
          <w:szCs w:val="20"/>
        </w:rPr>
      </w:pPr>
      <w:r>
        <w:rPr>
          <w:sz w:val="14"/>
          <w:szCs w:val="20"/>
        </w:rPr>
        <w:tab/>
      </w:r>
    </w:p>
    <w:p w14:paraId="1EFE01D0" w14:textId="7DC5B6C1" w:rsidR="000A5980" w:rsidRPr="000A5980" w:rsidRDefault="000A5980" w:rsidP="004E0375">
      <w:pPr>
        <w:tabs>
          <w:tab w:val="left" w:pos="3384"/>
        </w:tabs>
        <w:jc w:val="center"/>
        <w:sectPr w:rsidR="000A5980" w:rsidRPr="000A5980" w:rsidSect="00F57E42">
          <w:headerReference w:type="default" r:id="rId14"/>
          <w:pgSz w:w="11910" w:h="16840"/>
          <w:pgMar w:top="1134" w:right="1134" w:bottom="1134" w:left="1134" w:header="0" w:footer="720" w:gutter="0"/>
          <w:cols w:space="720"/>
        </w:sectPr>
      </w:pPr>
    </w:p>
    <w:p w14:paraId="3D80254B" w14:textId="77777777" w:rsidR="00031671" w:rsidRPr="00AF1E64" w:rsidRDefault="00031671" w:rsidP="00AF1E64">
      <w:pPr>
        <w:pStyle w:val="Heading1"/>
        <w:framePr w:wrap="notBeside"/>
      </w:pPr>
      <w:bookmarkStart w:id="0" w:name="_Toc54597087"/>
      <w:bookmarkStart w:id="1" w:name="_Toc124316792"/>
      <w:bookmarkStart w:id="2" w:name="_Toc149647957"/>
      <w:r w:rsidRPr="00AF1E64">
        <w:lastRenderedPageBreak/>
        <w:t>About this document</w:t>
      </w:r>
      <w:bookmarkEnd w:id="0"/>
      <w:bookmarkEnd w:id="1"/>
      <w:bookmarkEnd w:id="2"/>
    </w:p>
    <w:p w14:paraId="068A4145" w14:textId="6B9880DC" w:rsidR="00031671" w:rsidRPr="000932A9" w:rsidRDefault="00031671" w:rsidP="000932A9">
      <w:pPr>
        <w:pStyle w:val="Heading2"/>
      </w:pPr>
      <w:bookmarkStart w:id="3" w:name="_Toc54597088"/>
      <w:bookmarkStart w:id="4" w:name="_Toc124316793"/>
      <w:bookmarkStart w:id="5" w:name="_Toc149647958"/>
      <w:r w:rsidRPr="000932A9">
        <w:t xml:space="preserve">Explanatory </w:t>
      </w:r>
      <w:bookmarkEnd w:id="3"/>
      <w:r w:rsidR="00095C03">
        <w:t>n</w:t>
      </w:r>
      <w:r w:rsidR="00095C03" w:rsidRPr="000932A9">
        <w:t>ote</w:t>
      </w:r>
      <w:bookmarkEnd w:id="4"/>
      <w:bookmarkEnd w:id="5"/>
    </w:p>
    <w:p w14:paraId="49915AAE" w14:textId="76A6E85E" w:rsidR="00E916B7" w:rsidRDefault="00E916B7" w:rsidP="00A17637">
      <w:pPr>
        <w:pStyle w:val="BodyText"/>
        <w:ind w:right="-1"/>
        <w:rPr>
          <w:rFonts w:cs="Arial"/>
          <w:szCs w:val="22"/>
        </w:rPr>
      </w:pPr>
      <w:bookmarkStart w:id="6" w:name="_Hlk38279934"/>
      <w:r>
        <w:rPr>
          <w:rFonts w:cs="Arial"/>
          <w:szCs w:val="22"/>
        </w:rPr>
        <w:t xml:space="preserve">The Rail Delivery Group </w:t>
      </w:r>
      <w:r w:rsidRPr="00E916B7">
        <w:rPr>
          <w:rFonts w:cs="Arial"/>
          <w:szCs w:val="22"/>
        </w:rPr>
        <w:t>is not a regulatory body and compliance with Guidance Notes</w:t>
      </w:r>
      <w:r>
        <w:rPr>
          <w:rFonts w:cs="Arial"/>
          <w:szCs w:val="22"/>
        </w:rPr>
        <w:t xml:space="preserve"> or Approved Codes of Practice</w:t>
      </w:r>
      <w:r w:rsidRPr="00E916B7">
        <w:rPr>
          <w:rFonts w:cs="Arial"/>
          <w:szCs w:val="22"/>
        </w:rPr>
        <w:t xml:space="preserve"> is not mandatory</w:t>
      </w:r>
      <w:r>
        <w:rPr>
          <w:rFonts w:cs="Arial"/>
          <w:szCs w:val="22"/>
        </w:rPr>
        <w:t>; they</w:t>
      </w:r>
      <w:r w:rsidRPr="00E916B7">
        <w:t xml:space="preserve"> </w:t>
      </w:r>
      <w:r w:rsidRPr="00E916B7">
        <w:rPr>
          <w:rFonts w:cs="Arial"/>
          <w:szCs w:val="22"/>
        </w:rPr>
        <w:t xml:space="preserve">reflect good practice and </w:t>
      </w:r>
      <w:r>
        <w:rPr>
          <w:rFonts w:cs="Arial"/>
          <w:szCs w:val="22"/>
        </w:rPr>
        <w:t>are</w:t>
      </w:r>
      <w:r w:rsidRPr="00E916B7">
        <w:rPr>
          <w:rFonts w:cs="Arial"/>
          <w:szCs w:val="22"/>
        </w:rPr>
        <w:t xml:space="preserve"> advisory only.</w:t>
      </w:r>
      <w:r>
        <w:rPr>
          <w:rFonts w:cs="Arial"/>
          <w:szCs w:val="22"/>
        </w:rPr>
        <w:t xml:space="preserve"> Users are </w:t>
      </w:r>
      <w:r w:rsidRPr="00E916B7">
        <w:rPr>
          <w:rFonts w:cs="Arial"/>
          <w:szCs w:val="22"/>
        </w:rPr>
        <w:t>recommended to evaluate the guidance against their own arrangements in a structured and systematic way</w:t>
      </w:r>
      <w:r>
        <w:rPr>
          <w:rFonts w:cs="Arial"/>
          <w:szCs w:val="22"/>
        </w:rPr>
        <w:t xml:space="preserve">, noting that </w:t>
      </w:r>
      <w:r w:rsidRPr="00E916B7">
        <w:rPr>
          <w:rFonts w:cs="Arial"/>
          <w:szCs w:val="22"/>
        </w:rPr>
        <w:t>parts of the guidance may not be appropriate to their operations. It is recommended that this process of evaluation and any subsequent decision to adopt (or not adopt) elements of the guidance should be documented.</w:t>
      </w:r>
      <w:r>
        <w:rPr>
          <w:rFonts w:cs="Arial"/>
          <w:szCs w:val="22"/>
        </w:rPr>
        <w:t xml:space="preserve"> </w:t>
      </w:r>
      <w:r w:rsidR="00655AFC">
        <w:rPr>
          <w:rFonts w:cs="Arial"/>
          <w:szCs w:val="22"/>
        </w:rPr>
        <w:t>C</w:t>
      </w:r>
      <w:r>
        <w:rPr>
          <w:rFonts w:cs="Arial"/>
          <w:szCs w:val="22"/>
        </w:rPr>
        <w:t>ompliance with any or all</w:t>
      </w:r>
      <w:r w:rsidR="00E75511">
        <w:rPr>
          <w:rFonts w:cs="Arial"/>
          <w:szCs w:val="22"/>
        </w:rPr>
        <w:t xml:space="preserve"> </w:t>
      </w:r>
      <w:r>
        <w:rPr>
          <w:rFonts w:cs="Arial"/>
          <w:szCs w:val="22"/>
        </w:rPr>
        <w:t xml:space="preserve">of the contents herein, is entirely at </w:t>
      </w:r>
      <w:r w:rsidR="00655AFC">
        <w:rPr>
          <w:rFonts w:cs="Arial"/>
          <w:szCs w:val="22"/>
        </w:rPr>
        <w:t>a</w:t>
      </w:r>
      <w:r w:rsidR="00655AFC" w:rsidRPr="00655AFC">
        <w:rPr>
          <w:rFonts w:cs="Arial"/>
          <w:szCs w:val="22"/>
        </w:rPr>
        <w:t xml:space="preserve">n organisation’s </w:t>
      </w:r>
      <w:r>
        <w:rPr>
          <w:rFonts w:cs="Arial"/>
          <w:szCs w:val="22"/>
        </w:rPr>
        <w:t xml:space="preserve">own discretion. </w:t>
      </w:r>
    </w:p>
    <w:p w14:paraId="40EEF0BD" w14:textId="77777777" w:rsidR="00655AFC" w:rsidRDefault="00655AFC" w:rsidP="00655AFC">
      <w:pPr>
        <w:pStyle w:val="BodyText"/>
        <w:ind w:right="-1"/>
        <w:rPr>
          <w:rFonts w:cs="Arial"/>
          <w:szCs w:val="22"/>
        </w:rPr>
      </w:pPr>
    </w:p>
    <w:p w14:paraId="46DD9B17" w14:textId="799AB78F" w:rsidR="00655AFC" w:rsidRDefault="00655AFC" w:rsidP="00655AFC">
      <w:pPr>
        <w:pStyle w:val="BodyText"/>
        <w:ind w:right="-1"/>
        <w:rPr>
          <w:rFonts w:cs="Arial"/>
          <w:szCs w:val="22"/>
        </w:rPr>
      </w:pPr>
      <w:r w:rsidRPr="00251275">
        <w:rPr>
          <w:rFonts w:cs="Arial"/>
          <w:szCs w:val="22"/>
        </w:rPr>
        <w:t xml:space="preserve">Other Guidance Notes or Approved Codes of Practice are available on the </w:t>
      </w:r>
      <w:hyperlink r:id="rId15" w:history="1">
        <w:r w:rsidRPr="00251275">
          <w:rPr>
            <w:rStyle w:val="Hyperlink"/>
            <w:rFonts w:cs="Arial"/>
            <w:szCs w:val="22"/>
          </w:rPr>
          <w:t>Rail Delivery Group (RDG) website</w:t>
        </w:r>
      </w:hyperlink>
      <w:r w:rsidRPr="00251275">
        <w:rPr>
          <w:rFonts w:cs="Arial"/>
          <w:szCs w:val="22"/>
        </w:rPr>
        <w:t>.</w:t>
      </w:r>
      <w:bookmarkEnd w:id="6"/>
      <w:r>
        <w:rPr>
          <w:rFonts w:cs="Arial"/>
          <w:szCs w:val="22"/>
        </w:rPr>
        <w:t xml:space="preserve"> </w:t>
      </w:r>
    </w:p>
    <w:p w14:paraId="1BC8FFBE" w14:textId="1C81BF39" w:rsidR="004F10EA" w:rsidRPr="00176154" w:rsidRDefault="004F10EA" w:rsidP="004F10EA">
      <w:pPr>
        <w:pStyle w:val="Heading2"/>
        <w:rPr>
          <w:color w:val="FF00FF"/>
        </w:rPr>
      </w:pPr>
      <w:bookmarkStart w:id="7" w:name="_Toc54597089"/>
      <w:bookmarkStart w:id="8" w:name="_Toc124316794"/>
      <w:bookmarkStart w:id="9" w:name="_Toc149647959"/>
      <w:r w:rsidRPr="000932A9">
        <w:t>Ex</w:t>
      </w:r>
      <w:r>
        <w:t xml:space="preserve">ecutive </w:t>
      </w:r>
      <w:r w:rsidR="00095C03">
        <w:t>summary</w:t>
      </w:r>
      <w:bookmarkEnd w:id="7"/>
      <w:bookmarkEnd w:id="8"/>
      <w:bookmarkEnd w:id="9"/>
      <w:r w:rsidR="00176154">
        <w:t xml:space="preserve"> </w:t>
      </w:r>
    </w:p>
    <w:p w14:paraId="7346130C" w14:textId="0C01CBF3" w:rsidR="00840858" w:rsidRDefault="00DD6E71" w:rsidP="00A17637">
      <w:pPr>
        <w:pStyle w:val="BodyText"/>
        <w:ind w:right="-1"/>
        <w:rPr>
          <w:rFonts w:cs="Arial"/>
          <w:color w:val="222A35" w:themeColor="text2" w:themeShade="80"/>
          <w:szCs w:val="22"/>
        </w:rPr>
      </w:pPr>
      <w:r w:rsidRPr="00DD6E71">
        <w:rPr>
          <w:rFonts w:cs="Arial"/>
          <w:color w:val="222A35" w:themeColor="text2" w:themeShade="80"/>
          <w:szCs w:val="22"/>
        </w:rPr>
        <w:t>Th</w:t>
      </w:r>
      <w:r w:rsidR="00840858">
        <w:rPr>
          <w:rFonts w:cs="Arial"/>
          <w:color w:val="222A35" w:themeColor="text2" w:themeShade="80"/>
          <w:szCs w:val="22"/>
        </w:rPr>
        <w:t xml:space="preserve">is </w:t>
      </w:r>
      <w:r>
        <w:rPr>
          <w:rFonts w:cs="Arial"/>
          <w:color w:val="222A35" w:themeColor="text2" w:themeShade="80"/>
          <w:szCs w:val="22"/>
        </w:rPr>
        <w:t>G</w:t>
      </w:r>
      <w:r w:rsidRPr="00DD6E71">
        <w:rPr>
          <w:rFonts w:cs="Arial"/>
          <w:color w:val="222A35" w:themeColor="text2" w:themeShade="80"/>
          <w:szCs w:val="22"/>
        </w:rPr>
        <w:t xml:space="preserve">uidance </w:t>
      </w:r>
      <w:r>
        <w:rPr>
          <w:rFonts w:cs="Arial"/>
          <w:color w:val="222A35" w:themeColor="text2" w:themeShade="80"/>
          <w:szCs w:val="22"/>
        </w:rPr>
        <w:t>N</w:t>
      </w:r>
      <w:r w:rsidRPr="00DD6E71">
        <w:rPr>
          <w:rFonts w:cs="Arial"/>
          <w:color w:val="222A35" w:themeColor="text2" w:themeShade="80"/>
          <w:szCs w:val="22"/>
        </w:rPr>
        <w:t>ote explains the purpose of the I</w:t>
      </w:r>
      <w:r w:rsidR="00206424">
        <w:rPr>
          <w:rFonts w:cs="Arial"/>
          <w:color w:val="222A35" w:themeColor="text2" w:themeShade="80"/>
          <w:szCs w:val="22"/>
        </w:rPr>
        <w:t xml:space="preserve">ncident </w:t>
      </w:r>
      <w:r w:rsidRPr="00DD6E71">
        <w:rPr>
          <w:rFonts w:cs="Arial"/>
          <w:color w:val="222A35" w:themeColor="text2" w:themeShade="80"/>
          <w:szCs w:val="22"/>
        </w:rPr>
        <w:t>C</w:t>
      </w:r>
      <w:r w:rsidR="00206424">
        <w:rPr>
          <w:rFonts w:cs="Arial"/>
          <w:color w:val="222A35" w:themeColor="text2" w:themeShade="80"/>
          <w:szCs w:val="22"/>
        </w:rPr>
        <w:t xml:space="preserve">are </w:t>
      </w:r>
      <w:r w:rsidRPr="00DD6E71">
        <w:rPr>
          <w:rFonts w:cs="Arial"/>
          <w:color w:val="222A35" w:themeColor="text2" w:themeShade="80"/>
          <w:szCs w:val="22"/>
        </w:rPr>
        <w:t>T</w:t>
      </w:r>
      <w:r w:rsidR="00206424">
        <w:rPr>
          <w:rFonts w:cs="Arial"/>
          <w:color w:val="222A35" w:themeColor="text2" w:themeShade="80"/>
          <w:szCs w:val="22"/>
        </w:rPr>
        <w:t>eam (ICT)</w:t>
      </w:r>
      <w:r w:rsidRPr="00DD6E71">
        <w:rPr>
          <w:rFonts w:cs="Arial"/>
          <w:color w:val="222A35" w:themeColor="text2" w:themeShade="80"/>
          <w:szCs w:val="22"/>
        </w:rPr>
        <w:t xml:space="preserve"> </w:t>
      </w:r>
      <w:r>
        <w:rPr>
          <w:rFonts w:cs="Arial"/>
          <w:color w:val="222A35" w:themeColor="text2" w:themeShade="80"/>
          <w:szCs w:val="22"/>
        </w:rPr>
        <w:t>Maturity</w:t>
      </w:r>
      <w:r w:rsidRPr="00DD6E71">
        <w:rPr>
          <w:rFonts w:cs="Arial"/>
          <w:color w:val="222A35" w:themeColor="text2" w:themeShade="80"/>
          <w:szCs w:val="22"/>
        </w:rPr>
        <w:t xml:space="preserve"> Assessment criteria and how these </w:t>
      </w:r>
      <w:r>
        <w:rPr>
          <w:rFonts w:cs="Arial"/>
          <w:color w:val="222A35" w:themeColor="text2" w:themeShade="80"/>
          <w:szCs w:val="22"/>
        </w:rPr>
        <w:t>can</w:t>
      </w:r>
      <w:r w:rsidRPr="00DD6E71">
        <w:rPr>
          <w:rFonts w:cs="Arial"/>
          <w:color w:val="222A35" w:themeColor="text2" w:themeShade="80"/>
          <w:szCs w:val="22"/>
        </w:rPr>
        <w:t xml:space="preserve"> be used as part of organisational governance processes by participating </w:t>
      </w:r>
      <w:r>
        <w:rPr>
          <w:rFonts w:cs="Arial"/>
          <w:color w:val="222A35" w:themeColor="text2" w:themeShade="80"/>
          <w:szCs w:val="22"/>
        </w:rPr>
        <w:t xml:space="preserve">organisations </w:t>
      </w:r>
      <w:r w:rsidRPr="00DD6E71">
        <w:rPr>
          <w:rFonts w:cs="Arial"/>
          <w:color w:val="222A35" w:themeColor="text2" w:themeShade="80"/>
          <w:szCs w:val="22"/>
        </w:rPr>
        <w:t xml:space="preserve">to determine the capability maturity of their ICT arrangements. </w:t>
      </w:r>
      <w:r w:rsidR="00840858" w:rsidRPr="00840858">
        <w:rPr>
          <w:rFonts w:cs="Arial"/>
          <w:color w:val="222A35" w:themeColor="text2" w:themeShade="80"/>
          <w:szCs w:val="22"/>
        </w:rPr>
        <w:t>It also explains how to use the assessment tool</w:t>
      </w:r>
      <w:r w:rsidR="000A7C43">
        <w:rPr>
          <w:rFonts w:cs="Arial"/>
          <w:color w:val="222A35" w:themeColor="text2" w:themeShade="80"/>
          <w:szCs w:val="22"/>
        </w:rPr>
        <w:t xml:space="preserve"> itself</w:t>
      </w:r>
      <w:r w:rsidR="00E11A4D">
        <w:rPr>
          <w:rFonts w:cs="Arial"/>
          <w:color w:val="222A35" w:themeColor="text2" w:themeShade="80"/>
          <w:szCs w:val="22"/>
        </w:rPr>
        <w:t>, provided as a separate spreadsheet</w:t>
      </w:r>
      <w:r w:rsidR="00840858" w:rsidRPr="00840858">
        <w:rPr>
          <w:rFonts w:cs="Arial"/>
          <w:color w:val="222A35" w:themeColor="text2" w:themeShade="80"/>
          <w:szCs w:val="22"/>
        </w:rPr>
        <w:t xml:space="preserve">. </w:t>
      </w:r>
      <w:r w:rsidR="00840858">
        <w:rPr>
          <w:rFonts w:cs="Arial"/>
          <w:color w:val="222A35" w:themeColor="text2" w:themeShade="80"/>
          <w:szCs w:val="22"/>
        </w:rPr>
        <w:t xml:space="preserve"> </w:t>
      </w:r>
      <w:r w:rsidR="00840858" w:rsidRPr="001247A8">
        <w:rPr>
          <w:rFonts w:cs="Arial"/>
          <w:color w:val="222A35" w:themeColor="text2" w:themeShade="80"/>
          <w:szCs w:val="22"/>
        </w:rPr>
        <w:t xml:space="preserve"> </w:t>
      </w:r>
    </w:p>
    <w:p w14:paraId="09587535" w14:textId="77777777" w:rsidR="00840858" w:rsidRDefault="00840858" w:rsidP="00A17637">
      <w:pPr>
        <w:pStyle w:val="BodyText"/>
        <w:ind w:right="-1"/>
        <w:rPr>
          <w:rFonts w:cs="Arial"/>
          <w:color w:val="222A35" w:themeColor="text2" w:themeShade="80"/>
          <w:szCs w:val="22"/>
        </w:rPr>
      </w:pPr>
    </w:p>
    <w:p w14:paraId="29F706A3" w14:textId="11A79BAB" w:rsidR="00840858" w:rsidRDefault="00840858" w:rsidP="00840858">
      <w:pPr>
        <w:pStyle w:val="BodyText"/>
        <w:ind w:right="-1"/>
        <w:rPr>
          <w:rFonts w:cs="Arial"/>
          <w:color w:val="222A35" w:themeColor="text2" w:themeShade="80"/>
          <w:szCs w:val="22"/>
        </w:rPr>
      </w:pPr>
      <w:r w:rsidRPr="00840858">
        <w:rPr>
          <w:rFonts w:cs="Arial"/>
          <w:color w:val="222A35" w:themeColor="text2" w:themeShade="80"/>
          <w:szCs w:val="22"/>
        </w:rPr>
        <w:t>This approach to maturity assessment</w:t>
      </w:r>
      <w:r>
        <w:rPr>
          <w:rFonts w:cs="Arial"/>
          <w:color w:val="222A35" w:themeColor="text2" w:themeShade="80"/>
          <w:szCs w:val="22"/>
        </w:rPr>
        <w:t xml:space="preserve"> is based on the </w:t>
      </w:r>
      <w:r w:rsidR="00DD6E71" w:rsidRPr="00DD6E71">
        <w:rPr>
          <w:rFonts w:cs="Arial"/>
          <w:color w:val="222A35" w:themeColor="text2" w:themeShade="80"/>
          <w:szCs w:val="22"/>
        </w:rPr>
        <w:t>Risk Management Maturity Model (RM</w:t>
      </w:r>
      <w:r w:rsidR="00DD6E71" w:rsidRPr="00DD6E71">
        <w:rPr>
          <w:rFonts w:cs="Arial"/>
          <w:color w:val="222A35" w:themeColor="text2" w:themeShade="80"/>
          <w:szCs w:val="22"/>
          <w:vertAlign w:val="superscript"/>
        </w:rPr>
        <w:t>3</w:t>
      </w:r>
      <w:r w:rsidR="00DD6E71" w:rsidRPr="00DD6E71">
        <w:rPr>
          <w:rFonts w:cs="Arial"/>
          <w:color w:val="222A35" w:themeColor="text2" w:themeShade="80"/>
          <w:szCs w:val="22"/>
        </w:rPr>
        <w:t xml:space="preserve">) established by </w:t>
      </w:r>
      <w:r w:rsidR="00DD6E71">
        <w:rPr>
          <w:rFonts w:cs="Arial"/>
          <w:color w:val="222A35" w:themeColor="text2" w:themeShade="80"/>
          <w:szCs w:val="22"/>
        </w:rPr>
        <w:t xml:space="preserve">the Office of Rail and Road (ORR) </w:t>
      </w:r>
      <w:bookmarkStart w:id="10" w:name="_Toc54597090"/>
      <w:bookmarkStart w:id="11" w:name="_Toc124316795"/>
      <w:r w:rsidRPr="00840858">
        <w:rPr>
          <w:rFonts w:cs="Arial"/>
          <w:color w:val="222A35" w:themeColor="text2" w:themeShade="80"/>
          <w:szCs w:val="22"/>
        </w:rPr>
        <w:t>which defines excellence</w:t>
      </w:r>
      <w:r>
        <w:rPr>
          <w:rFonts w:cs="Arial"/>
          <w:color w:val="222A35" w:themeColor="text2" w:themeShade="80"/>
          <w:szCs w:val="22"/>
        </w:rPr>
        <w:t xml:space="preserve"> </w:t>
      </w:r>
      <w:r w:rsidRPr="00840858">
        <w:rPr>
          <w:rFonts w:cs="Arial"/>
          <w:color w:val="222A35" w:themeColor="text2" w:themeShade="80"/>
          <w:szCs w:val="22"/>
        </w:rPr>
        <w:t xml:space="preserve">in health and safety management. </w:t>
      </w:r>
    </w:p>
    <w:p w14:paraId="3852E6A2" w14:textId="25270466" w:rsidR="00A17637" w:rsidRDefault="00A17637" w:rsidP="00840858">
      <w:pPr>
        <w:pStyle w:val="Heading2"/>
      </w:pPr>
      <w:bookmarkStart w:id="12" w:name="_Toc149647960"/>
      <w:r w:rsidRPr="00031671">
        <w:t xml:space="preserve">Issue </w:t>
      </w:r>
      <w:bookmarkEnd w:id="10"/>
      <w:r w:rsidR="00095C03">
        <w:t>r</w:t>
      </w:r>
      <w:r w:rsidR="00095C03" w:rsidRPr="00031671">
        <w:t>ecord</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8"/>
        <w:gridCol w:w="1560"/>
        <w:gridCol w:w="6940"/>
      </w:tblGrid>
      <w:tr w:rsidR="00A17637" w:rsidRPr="00787F6A" w14:paraId="1F13DA10" w14:textId="77777777" w:rsidTr="00AE5C72">
        <w:trPr>
          <w:jc w:val="center"/>
        </w:trPr>
        <w:tc>
          <w:tcPr>
            <w:tcW w:w="586" w:type="pct"/>
            <w:tcBorders>
              <w:right w:val="single" w:sz="4" w:space="0" w:color="FFFFFF" w:themeColor="background1"/>
            </w:tcBorders>
            <w:shd w:val="clear" w:color="auto" w:fill="1C355E"/>
          </w:tcPr>
          <w:p w14:paraId="0228C3E4" w14:textId="77777777" w:rsidR="00A17637" w:rsidRPr="000932A9" w:rsidRDefault="00A17637" w:rsidP="00FF7EEA">
            <w:pPr>
              <w:spacing w:before="120" w:after="120"/>
              <w:rPr>
                <w:rFonts w:cs="Arial"/>
                <w:b/>
                <w:color w:val="FFFFFF" w:themeColor="background1"/>
                <w:szCs w:val="18"/>
              </w:rPr>
            </w:pPr>
            <w:r w:rsidRPr="000932A9">
              <w:rPr>
                <w:rFonts w:cs="Arial"/>
                <w:b/>
                <w:color w:val="FFFFFF" w:themeColor="background1"/>
                <w:szCs w:val="18"/>
              </w:rPr>
              <w:t>Issue</w:t>
            </w:r>
          </w:p>
        </w:tc>
        <w:tc>
          <w:tcPr>
            <w:tcW w:w="810" w:type="pct"/>
            <w:tcBorders>
              <w:left w:val="single" w:sz="4" w:space="0" w:color="FFFFFF" w:themeColor="background1"/>
              <w:right w:val="single" w:sz="4" w:space="0" w:color="FFFFFF" w:themeColor="background1"/>
            </w:tcBorders>
            <w:shd w:val="clear" w:color="auto" w:fill="1C355E"/>
          </w:tcPr>
          <w:p w14:paraId="70EFA651" w14:textId="77777777" w:rsidR="00A17637" w:rsidRPr="000932A9" w:rsidRDefault="00A17637" w:rsidP="00FF7EEA">
            <w:pPr>
              <w:spacing w:before="120" w:after="120"/>
              <w:rPr>
                <w:rFonts w:cs="Arial"/>
                <w:b/>
                <w:color w:val="FFFFFF" w:themeColor="background1"/>
                <w:szCs w:val="18"/>
              </w:rPr>
            </w:pPr>
            <w:r w:rsidRPr="000932A9">
              <w:rPr>
                <w:rFonts w:cs="Arial"/>
                <w:b/>
                <w:color w:val="FFFFFF" w:themeColor="background1"/>
                <w:szCs w:val="18"/>
              </w:rPr>
              <w:t>Date</w:t>
            </w:r>
          </w:p>
        </w:tc>
        <w:tc>
          <w:tcPr>
            <w:tcW w:w="3604" w:type="pct"/>
            <w:tcBorders>
              <w:left w:val="single" w:sz="4" w:space="0" w:color="FFFFFF" w:themeColor="background1"/>
            </w:tcBorders>
            <w:shd w:val="clear" w:color="auto" w:fill="1C355E"/>
          </w:tcPr>
          <w:p w14:paraId="34CC5CE0" w14:textId="77777777" w:rsidR="00A17637" w:rsidRPr="000932A9" w:rsidRDefault="00A17637" w:rsidP="00FF7EEA">
            <w:pPr>
              <w:spacing w:before="120" w:after="120"/>
              <w:rPr>
                <w:rFonts w:cs="Arial"/>
                <w:b/>
                <w:color w:val="FFFFFF" w:themeColor="background1"/>
                <w:szCs w:val="18"/>
              </w:rPr>
            </w:pPr>
            <w:r w:rsidRPr="000932A9">
              <w:rPr>
                <w:rFonts w:cs="Arial"/>
                <w:b/>
                <w:color w:val="FFFFFF" w:themeColor="background1"/>
                <w:szCs w:val="18"/>
              </w:rPr>
              <w:t>Comments</w:t>
            </w:r>
          </w:p>
        </w:tc>
      </w:tr>
      <w:tr w:rsidR="00A17637" w:rsidRPr="00787F6A" w14:paraId="215E1BA0" w14:textId="77777777" w:rsidTr="00080AD3">
        <w:trPr>
          <w:jc w:val="center"/>
        </w:trPr>
        <w:tc>
          <w:tcPr>
            <w:tcW w:w="586" w:type="pct"/>
            <w:shd w:val="clear" w:color="auto" w:fill="auto"/>
          </w:tcPr>
          <w:p w14:paraId="57A165BD" w14:textId="114CCF5C" w:rsidR="00A17637" w:rsidRPr="000932A9" w:rsidRDefault="00D56A24" w:rsidP="00FF7EEA">
            <w:pPr>
              <w:spacing w:before="60" w:after="60"/>
              <w:rPr>
                <w:rFonts w:cs="Arial"/>
                <w:szCs w:val="18"/>
              </w:rPr>
            </w:pPr>
            <w:r>
              <w:rPr>
                <w:rFonts w:cs="Arial"/>
                <w:szCs w:val="18"/>
              </w:rPr>
              <w:t>1</w:t>
            </w:r>
          </w:p>
        </w:tc>
        <w:tc>
          <w:tcPr>
            <w:tcW w:w="810" w:type="pct"/>
            <w:shd w:val="clear" w:color="auto" w:fill="auto"/>
          </w:tcPr>
          <w:p w14:paraId="65C8D9E7" w14:textId="4DB0E8BD" w:rsidR="00A17637" w:rsidRPr="000932A9" w:rsidRDefault="00D56A24" w:rsidP="00FF7EEA">
            <w:pPr>
              <w:spacing w:before="60" w:after="60"/>
              <w:rPr>
                <w:rFonts w:cs="Arial"/>
                <w:szCs w:val="18"/>
              </w:rPr>
            </w:pPr>
            <w:r>
              <w:rPr>
                <w:rFonts w:cs="Arial"/>
                <w:szCs w:val="18"/>
              </w:rPr>
              <w:t>October</w:t>
            </w:r>
            <w:r w:rsidR="00DD6E71">
              <w:rPr>
                <w:rFonts w:cs="Arial"/>
                <w:szCs w:val="18"/>
              </w:rPr>
              <w:t xml:space="preserve"> 2023</w:t>
            </w:r>
          </w:p>
        </w:tc>
        <w:tc>
          <w:tcPr>
            <w:tcW w:w="3604" w:type="pct"/>
            <w:shd w:val="clear" w:color="auto" w:fill="auto"/>
          </w:tcPr>
          <w:p w14:paraId="655C4F61" w14:textId="16DD7B52" w:rsidR="00A17637" w:rsidRPr="000932A9" w:rsidRDefault="00D56A24" w:rsidP="00FF7EEA">
            <w:pPr>
              <w:spacing w:before="60" w:after="60"/>
              <w:rPr>
                <w:rFonts w:cs="Arial"/>
                <w:szCs w:val="18"/>
              </w:rPr>
            </w:pPr>
            <w:r>
              <w:rPr>
                <w:rFonts w:cs="Arial"/>
                <w:szCs w:val="18"/>
              </w:rPr>
              <w:t>New document</w:t>
            </w:r>
          </w:p>
        </w:tc>
      </w:tr>
    </w:tbl>
    <w:p w14:paraId="60BA07B1" w14:textId="77777777" w:rsidR="00031671" w:rsidRPr="003D0334" w:rsidRDefault="00031671" w:rsidP="00E26F9A">
      <w:pPr>
        <w:pStyle w:val="BodyText"/>
        <w:ind w:right="420"/>
        <w:rPr>
          <w:rFonts w:cs="Arial"/>
        </w:rPr>
      </w:pPr>
    </w:p>
    <w:p w14:paraId="5426A529" w14:textId="5C17267B" w:rsidR="00031671" w:rsidRDefault="00A17637" w:rsidP="009D6870">
      <w:pPr>
        <w:pStyle w:val="BodyText"/>
        <w:ind w:right="420"/>
      </w:pPr>
      <w:r w:rsidRPr="00A17637">
        <w:t xml:space="preserve">This document is reviewed on a </w:t>
      </w:r>
      <w:r w:rsidR="00563313">
        <w:t>regular</w:t>
      </w:r>
      <w:r w:rsidRPr="00A17637">
        <w:t xml:space="preserve"> </w:t>
      </w:r>
      <w:r w:rsidR="00563313" w:rsidRPr="00E75511">
        <w:t xml:space="preserve">3 year </w:t>
      </w:r>
      <w:r w:rsidRPr="00E75511">
        <w:t>cycle.</w:t>
      </w:r>
      <w:r>
        <w:t xml:space="preserve"> </w:t>
      </w:r>
    </w:p>
    <w:tbl>
      <w:tblPr>
        <w:tblStyle w:val="TableGrid"/>
        <w:tblpPr w:leftFromText="180" w:rightFromText="180" w:vertAnchor="text" w:horzAnchor="margin" w:tblpY="166"/>
        <w:tblW w:w="906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247"/>
        <w:gridCol w:w="4814"/>
      </w:tblGrid>
      <w:tr w:rsidR="009D6870" w14:paraId="45AFF8FF" w14:textId="77777777" w:rsidTr="009D6870">
        <w:tc>
          <w:tcPr>
            <w:tcW w:w="4247" w:type="dxa"/>
          </w:tcPr>
          <w:p w14:paraId="4FB2454E" w14:textId="77777777" w:rsidR="009D6870" w:rsidRPr="00AF1E64" w:rsidRDefault="009D6870" w:rsidP="009D6870">
            <w:pPr>
              <w:pStyle w:val="BodyText"/>
              <w:ind w:left="-110"/>
              <w:rPr>
                <w:b/>
                <w:bCs/>
                <w:sz w:val="24"/>
                <w:szCs w:val="24"/>
              </w:rPr>
            </w:pPr>
            <w:r w:rsidRPr="00095C03">
              <w:rPr>
                <w:b/>
                <w:bCs/>
                <w:sz w:val="24"/>
                <w:szCs w:val="24"/>
              </w:rPr>
              <w:t>Document Owner:</w:t>
            </w:r>
          </w:p>
        </w:tc>
        <w:tc>
          <w:tcPr>
            <w:tcW w:w="4814" w:type="dxa"/>
          </w:tcPr>
          <w:p w14:paraId="0519B135" w14:textId="77777777" w:rsidR="009D6870" w:rsidRPr="00AF1E64" w:rsidRDefault="009D6870" w:rsidP="009D6870">
            <w:pPr>
              <w:pStyle w:val="BodyText"/>
              <w:rPr>
                <w:b/>
                <w:bCs/>
                <w:sz w:val="24"/>
                <w:szCs w:val="24"/>
              </w:rPr>
            </w:pPr>
            <w:r>
              <w:rPr>
                <w:b/>
                <w:bCs/>
                <w:sz w:val="24"/>
                <w:szCs w:val="24"/>
              </w:rPr>
              <w:t>Authorised</w:t>
            </w:r>
            <w:r w:rsidRPr="00AF1E64">
              <w:rPr>
                <w:b/>
                <w:bCs/>
                <w:sz w:val="24"/>
                <w:szCs w:val="24"/>
              </w:rPr>
              <w:t xml:space="preserve"> by:</w:t>
            </w:r>
          </w:p>
        </w:tc>
      </w:tr>
      <w:tr w:rsidR="009D6870" w14:paraId="186C2F4E" w14:textId="77777777" w:rsidTr="009D6870">
        <w:tc>
          <w:tcPr>
            <w:tcW w:w="4247" w:type="dxa"/>
          </w:tcPr>
          <w:p w14:paraId="0AF03810" w14:textId="77777777" w:rsidR="009D6870" w:rsidRDefault="00B33EB0" w:rsidP="009D6870">
            <w:pPr>
              <w:pStyle w:val="BodyText"/>
              <w:rPr>
                <w:b/>
                <w:bCs/>
              </w:rPr>
            </w:pPr>
            <w:r>
              <w:rPr>
                <w:b/>
                <w:bCs/>
                <w:noProof/>
              </w:rPr>
              <w:object w:dxaOrig="1440" w:dyaOrig="1440" w14:anchorId="4F46D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alt="" style="position:absolute;left:0;text-align:left;margin-left:1.35pt;margin-top:8.55pt;width:2in;height:45.6pt;z-index:251696128;mso-wrap-edited:f;mso-width-percent:0;mso-height-percent:0;mso-position-horizontal-relative:text;mso-position-vertical-relative:text;mso-width-percent:0;mso-height-percent:0">
                  <v:imagedata r:id="rId16" o:title=""/>
                  <w10:wrap type="topAndBottom"/>
                </v:shape>
                <o:OLEObject Type="Embed" ProgID="PBrush" ShapeID="_x0000_s2053" DrawAspect="Content" ObjectID="_1760271701" r:id="rId17"/>
              </w:object>
            </w:r>
          </w:p>
          <w:p w14:paraId="3CA38718" w14:textId="77777777" w:rsidR="009D6870" w:rsidRPr="00095C03" w:rsidRDefault="009D6870" w:rsidP="009D6870">
            <w:pPr>
              <w:pStyle w:val="BodyText"/>
              <w:ind w:left="-110"/>
              <w:rPr>
                <w:b/>
                <w:bCs/>
              </w:rPr>
            </w:pPr>
            <w:r>
              <w:rPr>
                <w:b/>
                <w:bCs/>
              </w:rPr>
              <w:t xml:space="preserve"> </w:t>
            </w:r>
            <w:r w:rsidRPr="00095C03">
              <w:rPr>
                <w:b/>
                <w:bCs/>
              </w:rPr>
              <w:t>Peter Lovegrove</w:t>
            </w:r>
          </w:p>
          <w:p w14:paraId="68826FEB" w14:textId="77777777" w:rsidR="009D6870" w:rsidRPr="00095C03" w:rsidRDefault="009D6870" w:rsidP="009D6870">
            <w:pPr>
              <w:pStyle w:val="BodyText"/>
              <w:ind w:left="-110"/>
            </w:pPr>
            <w:r>
              <w:t xml:space="preserve"> </w:t>
            </w:r>
            <w:r w:rsidRPr="00095C03">
              <w:t xml:space="preserve">Operational Resilience Manager, </w:t>
            </w:r>
          </w:p>
          <w:p w14:paraId="6F0C8028" w14:textId="77777777" w:rsidR="009D6870" w:rsidRDefault="009D6870" w:rsidP="009D6870">
            <w:pPr>
              <w:pStyle w:val="BodyText"/>
              <w:ind w:left="-110"/>
              <w:jc w:val="left"/>
            </w:pPr>
            <w:r>
              <w:t xml:space="preserve"> </w:t>
            </w:r>
            <w:r w:rsidRPr="00095C03">
              <w:t>Rail Delivery Group</w:t>
            </w:r>
          </w:p>
        </w:tc>
        <w:tc>
          <w:tcPr>
            <w:tcW w:w="4814" w:type="dxa"/>
          </w:tcPr>
          <w:p w14:paraId="4D9D6D0D" w14:textId="77777777" w:rsidR="009D6870" w:rsidRDefault="009D6870" w:rsidP="009D6870">
            <w:pPr>
              <w:pStyle w:val="BodyText"/>
              <w:rPr>
                <w:b/>
                <w:bCs/>
              </w:rPr>
            </w:pPr>
            <w:r>
              <w:rPr>
                <w:b/>
                <w:bCs/>
                <w:noProof/>
              </w:rPr>
              <w:drawing>
                <wp:inline distT="0" distB="0" distL="0" distR="0" wp14:anchorId="095F8281" wp14:editId="301E4710">
                  <wp:extent cx="1597025" cy="707390"/>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97025" cy="707390"/>
                          </a:xfrm>
                          <a:prstGeom prst="rect">
                            <a:avLst/>
                          </a:prstGeom>
                          <a:noFill/>
                        </pic:spPr>
                      </pic:pic>
                    </a:graphicData>
                  </a:graphic>
                </wp:inline>
              </w:drawing>
            </w:r>
          </w:p>
          <w:p w14:paraId="2B6D6291" w14:textId="77777777" w:rsidR="009D6870" w:rsidRDefault="009D6870" w:rsidP="009D6870">
            <w:pPr>
              <w:pStyle w:val="BodyText"/>
              <w:rPr>
                <w:b/>
                <w:bCs/>
              </w:rPr>
            </w:pPr>
          </w:p>
          <w:p w14:paraId="1E6B1C29" w14:textId="77777777" w:rsidR="009D6870" w:rsidRPr="000407C9" w:rsidRDefault="009D6870" w:rsidP="009D6870">
            <w:pPr>
              <w:pStyle w:val="BodyText"/>
              <w:rPr>
                <w:b/>
                <w:bCs/>
              </w:rPr>
            </w:pPr>
            <w:r>
              <w:rPr>
                <w:b/>
                <w:bCs/>
              </w:rPr>
              <w:t>James Burt</w:t>
            </w:r>
          </w:p>
          <w:p w14:paraId="0E240F50" w14:textId="77777777" w:rsidR="009D6870" w:rsidRDefault="009D6870" w:rsidP="009D6870">
            <w:pPr>
              <w:pStyle w:val="BodyText"/>
              <w:jc w:val="left"/>
            </w:pPr>
            <w:r>
              <w:t>Chair of the RDG Incident Care Team Management Group</w:t>
            </w:r>
          </w:p>
        </w:tc>
      </w:tr>
    </w:tbl>
    <w:p w14:paraId="7C032695" w14:textId="77777777" w:rsidR="00A17637" w:rsidRPr="003D0334" w:rsidRDefault="00A17637" w:rsidP="009D6870">
      <w:pPr>
        <w:pStyle w:val="BodyText"/>
        <w:ind w:right="420"/>
      </w:pPr>
    </w:p>
    <w:p w14:paraId="20994A96" w14:textId="30DAAE74" w:rsidR="00A17637" w:rsidRDefault="00A17637" w:rsidP="000932A9">
      <w:pPr>
        <w:pStyle w:val="BodyText"/>
      </w:pPr>
    </w:p>
    <w:p w14:paraId="4EDDEDF8" w14:textId="66625B6D" w:rsidR="00AF1E64" w:rsidRDefault="00AF1E64">
      <w:pPr>
        <w:widowControl/>
        <w:autoSpaceDE/>
        <w:autoSpaceDN/>
        <w:spacing w:after="160" w:line="259" w:lineRule="auto"/>
        <w:rPr>
          <w:szCs w:val="20"/>
        </w:rPr>
      </w:pPr>
      <w:r>
        <w:br w:type="page"/>
      </w:r>
    </w:p>
    <w:p w14:paraId="18E31968" w14:textId="7410809F" w:rsidR="00707CD2" w:rsidRDefault="008D3D1C" w:rsidP="00AF1E64">
      <w:pPr>
        <w:pStyle w:val="Heading1"/>
        <w:framePr w:wrap="notBeside"/>
      </w:pPr>
      <w:bookmarkStart w:id="13" w:name="_Toc54597091"/>
      <w:bookmarkStart w:id="14" w:name="_Toc124316796"/>
      <w:bookmarkStart w:id="15" w:name="_Toc149647961"/>
      <w:r w:rsidRPr="00707CD2">
        <w:lastRenderedPageBreak/>
        <w:t>Content</w:t>
      </w:r>
      <w:r w:rsidR="00707CD2">
        <w:t>s</w:t>
      </w:r>
      <w:bookmarkEnd w:id="13"/>
      <w:bookmarkEnd w:id="14"/>
      <w:bookmarkEnd w:id="15"/>
    </w:p>
    <w:sdt>
      <w:sdtPr>
        <w:rPr>
          <w:rFonts w:ascii="Arial" w:eastAsia="Calibri" w:hAnsi="Arial" w:cs="Calibri"/>
          <w:color w:val="243746"/>
          <w:sz w:val="2"/>
          <w:szCs w:val="2"/>
          <w:lang w:val="en-GB" w:eastAsia="en-GB" w:bidi="en-GB"/>
        </w:rPr>
        <w:id w:val="1914506443"/>
        <w:docPartObj>
          <w:docPartGallery w:val="Table of Contents"/>
          <w:docPartUnique/>
        </w:docPartObj>
      </w:sdtPr>
      <w:sdtEndPr>
        <w:rPr>
          <w:b/>
          <w:bCs/>
          <w:noProof/>
          <w:sz w:val="20"/>
          <w:szCs w:val="22"/>
        </w:rPr>
      </w:sdtEndPr>
      <w:sdtContent>
        <w:p w14:paraId="20975E75" w14:textId="521C16ED" w:rsidR="003A7FB6" w:rsidRPr="003A7FB6" w:rsidRDefault="003A7FB6">
          <w:pPr>
            <w:pStyle w:val="TOCHeading"/>
            <w:rPr>
              <w:sz w:val="2"/>
              <w:szCs w:val="2"/>
            </w:rPr>
          </w:pPr>
        </w:p>
        <w:p w14:paraId="0FBA20F0" w14:textId="5243EB37" w:rsidR="004F0F56" w:rsidRDefault="003A7FB6">
          <w:pPr>
            <w:pStyle w:val="TOC1"/>
            <w:rPr>
              <w:rFonts w:asciiTheme="minorHAnsi" w:eastAsiaTheme="minorEastAsia" w:hAnsiTheme="minorHAnsi" w:cstheme="minorBidi"/>
              <w:b w:val="0"/>
              <w:bCs w:val="0"/>
              <w:color w:val="auto"/>
              <w:sz w:val="22"/>
              <w:szCs w:val="22"/>
              <w:lang w:bidi="ar-SA"/>
            </w:rPr>
          </w:pPr>
          <w:r>
            <w:fldChar w:fldCharType="begin"/>
          </w:r>
          <w:r>
            <w:instrText xml:space="preserve"> TOC \o "1-3" \h \z \u </w:instrText>
          </w:r>
          <w:r>
            <w:fldChar w:fldCharType="separate"/>
          </w:r>
          <w:hyperlink w:anchor="_Toc149647957" w:history="1">
            <w:r w:rsidR="004F0F56" w:rsidRPr="009A2CEB">
              <w:rPr>
                <w:rStyle w:val="Hyperlink"/>
              </w:rPr>
              <w:t>About this document</w:t>
            </w:r>
            <w:r w:rsidR="004F0F56">
              <w:rPr>
                <w:webHidden/>
              </w:rPr>
              <w:tab/>
            </w:r>
            <w:r w:rsidR="004F0F56">
              <w:rPr>
                <w:webHidden/>
              </w:rPr>
              <w:fldChar w:fldCharType="begin"/>
            </w:r>
            <w:r w:rsidR="004F0F56">
              <w:rPr>
                <w:webHidden/>
              </w:rPr>
              <w:instrText xml:space="preserve"> PAGEREF _Toc149647957 \h </w:instrText>
            </w:r>
            <w:r w:rsidR="004F0F56">
              <w:rPr>
                <w:webHidden/>
              </w:rPr>
            </w:r>
            <w:r w:rsidR="004F0F56">
              <w:rPr>
                <w:webHidden/>
              </w:rPr>
              <w:fldChar w:fldCharType="separate"/>
            </w:r>
            <w:r w:rsidR="00814862">
              <w:rPr>
                <w:webHidden/>
              </w:rPr>
              <w:t>2</w:t>
            </w:r>
            <w:r w:rsidR="004F0F56">
              <w:rPr>
                <w:webHidden/>
              </w:rPr>
              <w:fldChar w:fldCharType="end"/>
            </w:r>
          </w:hyperlink>
        </w:p>
        <w:p w14:paraId="728E53CD" w14:textId="26CCA889" w:rsidR="004F0F56" w:rsidRDefault="00B33EB0">
          <w:pPr>
            <w:pStyle w:val="TOC2"/>
            <w:rPr>
              <w:rFonts w:asciiTheme="minorHAnsi" w:eastAsiaTheme="minorEastAsia" w:hAnsiTheme="minorHAnsi" w:cstheme="minorBidi"/>
              <w:noProof/>
              <w:color w:val="auto"/>
              <w:sz w:val="22"/>
              <w:lang w:bidi="ar-SA"/>
            </w:rPr>
          </w:pPr>
          <w:hyperlink w:anchor="_Toc149647958" w:history="1">
            <w:r w:rsidR="004F0F56" w:rsidRPr="009A2CEB">
              <w:rPr>
                <w:rStyle w:val="Hyperlink"/>
                <w:noProof/>
              </w:rPr>
              <w:t>Explanatory note</w:t>
            </w:r>
            <w:r w:rsidR="004F0F56">
              <w:rPr>
                <w:noProof/>
                <w:webHidden/>
              </w:rPr>
              <w:tab/>
            </w:r>
            <w:r w:rsidR="004F0F56">
              <w:rPr>
                <w:noProof/>
                <w:webHidden/>
              </w:rPr>
              <w:fldChar w:fldCharType="begin"/>
            </w:r>
            <w:r w:rsidR="004F0F56">
              <w:rPr>
                <w:noProof/>
                <w:webHidden/>
              </w:rPr>
              <w:instrText xml:space="preserve"> PAGEREF _Toc149647958 \h </w:instrText>
            </w:r>
            <w:r w:rsidR="004F0F56">
              <w:rPr>
                <w:noProof/>
                <w:webHidden/>
              </w:rPr>
            </w:r>
            <w:r w:rsidR="004F0F56">
              <w:rPr>
                <w:noProof/>
                <w:webHidden/>
              </w:rPr>
              <w:fldChar w:fldCharType="separate"/>
            </w:r>
            <w:r w:rsidR="00814862">
              <w:rPr>
                <w:noProof/>
                <w:webHidden/>
              </w:rPr>
              <w:t>2</w:t>
            </w:r>
            <w:r w:rsidR="004F0F56">
              <w:rPr>
                <w:noProof/>
                <w:webHidden/>
              </w:rPr>
              <w:fldChar w:fldCharType="end"/>
            </w:r>
          </w:hyperlink>
        </w:p>
        <w:p w14:paraId="5931DDA7" w14:textId="50B8BEF9" w:rsidR="004F0F56" w:rsidRDefault="00B33EB0">
          <w:pPr>
            <w:pStyle w:val="TOC2"/>
            <w:rPr>
              <w:rFonts w:asciiTheme="minorHAnsi" w:eastAsiaTheme="minorEastAsia" w:hAnsiTheme="minorHAnsi" w:cstheme="minorBidi"/>
              <w:noProof/>
              <w:color w:val="auto"/>
              <w:sz w:val="22"/>
              <w:lang w:bidi="ar-SA"/>
            </w:rPr>
          </w:pPr>
          <w:hyperlink w:anchor="_Toc149647959" w:history="1">
            <w:r w:rsidR="004F0F56" w:rsidRPr="009A2CEB">
              <w:rPr>
                <w:rStyle w:val="Hyperlink"/>
                <w:noProof/>
              </w:rPr>
              <w:t>Executive summary</w:t>
            </w:r>
            <w:r w:rsidR="004F0F56">
              <w:rPr>
                <w:noProof/>
                <w:webHidden/>
              </w:rPr>
              <w:tab/>
            </w:r>
            <w:r w:rsidR="004F0F56">
              <w:rPr>
                <w:noProof/>
                <w:webHidden/>
              </w:rPr>
              <w:fldChar w:fldCharType="begin"/>
            </w:r>
            <w:r w:rsidR="004F0F56">
              <w:rPr>
                <w:noProof/>
                <w:webHidden/>
              </w:rPr>
              <w:instrText xml:space="preserve"> PAGEREF _Toc149647959 \h </w:instrText>
            </w:r>
            <w:r w:rsidR="004F0F56">
              <w:rPr>
                <w:noProof/>
                <w:webHidden/>
              </w:rPr>
            </w:r>
            <w:r w:rsidR="004F0F56">
              <w:rPr>
                <w:noProof/>
                <w:webHidden/>
              </w:rPr>
              <w:fldChar w:fldCharType="separate"/>
            </w:r>
            <w:r w:rsidR="00814862">
              <w:rPr>
                <w:noProof/>
                <w:webHidden/>
              </w:rPr>
              <w:t>2</w:t>
            </w:r>
            <w:r w:rsidR="004F0F56">
              <w:rPr>
                <w:noProof/>
                <w:webHidden/>
              </w:rPr>
              <w:fldChar w:fldCharType="end"/>
            </w:r>
          </w:hyperlink>
        </w:p>
        <w:p w14:paraId="69112502" w14:textId="77C0AFAE" w:rsidR="004F0F56" w:rsidRDefault="00B33EB0">
          <w:pPr>
            <w:pStyle w:val="TOC2"/>
            <w:rPr>
              <w:rFonts w:asciiTheme="minorHAnsi" w:eastAsiaTheme="minorEastAsia" w:hAnsiTheme="minorHAnsi" w:cstheme="minorBidi"/>
              <w:noProof/>
              <w:color w:val="auto"/>
              <w:sz w:val="22"/>
              <w:lang w:bidi="ar-SA"/>
            </w:rPr>
          </w:pPr>
          <w:hyperlink w:anchor="_Toc149647960" w:history="1">
            <w:r w:rsidR="004F0F56" w:rsidRPr="009A2CEB">
              <w:rPr>
                <w:rStyle w:val="Hyperlink"/>
                <w:noProof/>
              </w:rPr>
              <w:t>Issue record</w:t>
            </w:r>
            <w:r w:rsidR="004F0F56">
              <w:rPr>
                <w:noProof/>
                <w:webHidden/>
              </w:rPr>
              <w:tab/>
            </w:r>
            <w:r w:rsidR="004F0F56">
              <w:rPr>
                <w:noProof/>
                <w:webHidden/>
              </w:rPr>
              <w:fldChar w:fldCharType="begin"/>
            </w:r>
            <w:r w:rsidR="004F0F56">
              <w:rPr>
                <w:noProof/>
                <w:webHidden/>
              </w:rPr>
              <w:instrText xml:space="preserve"> PAGEREF _Toc149647960 \h </w:instrText>
            </w:r>
            <w:r w:rsidR="004F0F56">
              <w:rPr>
                <w:noProof/>
                <w:webHidden/>
              </w:rPr>
            </w:r>
            <w:r w:rsidR="004F0F56">
              <w:rPr>
                <w:noProof/>
                <w:webHidden/>
              </w:rPr>
              <w:fldChar w:fldCharType="separate"/>
            </w:r>
            <w:r w:rsidR="00814862">
              <w:rPr>
                <w:noProof/>
                <w:webHidden/>
              </w:rPr>
              <w:t>2</w:t>
            </w:r>
            <w:r w:rsidR="004F0F56">
              <w:rPr>
                <w:noProof/>
                <w:webHidden/>
              </w:rPr>
              <w:fldChar w:fldCharType="end"/>
            </w:r>
          </w:hyperlink>
        </w:p>
        <w:p w14:paraId="51C5B9A8" w14:textId="1DE4DEF3" w:rsidR="004F0F56" w:rsidRDefault="00B33EB0">
          <w:pPr>
            <w:pStyle w:val="TOC1"/>
            <w:rPr>
              <w:rFonts w:asciiTheme="minorHAnsi" w:eastAsiaTheme="minorEastAsia" w:hAnsiTheme="minorHAnsi" w:cstheme="minorBidi"/>
              <w:b w:val="0"/>
              <w:bCs w:val="0"/>
              <w:color w:val="auto"/>
              <w:sz w:val="22"/>
              <w:szCs w:val="22"/>
              <w:lang w:bidi="ar-SA"/>
            </w:rPr>
          </w:pPr>
          <w:hyperlink w:anchor="_Toc149647961" w:history="1">
            <w:r w:rsidR="004F0F56" w:rsidRPr="009A2CEB">
              <w:rPr>
                <w:rStyle w:val="Hyperlink"/>
              </w:rPr>
              <w:t>Contents</w:t>
            </w:r>
            <w:r w:rsidR="004F0F56">
              <w:rPr>
                <w:webHidden/>
              </w:rPr>
              <w:tab/>
            </w:r>
            <w:r w:rsidR="004F0F56">
              <w:rPr>
                <w:webHidden/>
              </w:rPr>
              <w:fldChar w:fldCharType="begin"/>
            </w:r>
            <w:r w:rsidR="004F0F56">
              <w:rPr>
                <w:webHidden/>
              </w:rPr>
              <w:instrText xml:space="preserve"> PAGEREF _Toc149647961 \h </w:instrText>
            </w:r>
            <w:r w:rsidR="004F0F56">
              <w:rPr>
                <w:webHidden/>
              </w:rPr>
            </w:r>
            <w:r w:rsidR="004F0F56">
              <w:rPr>
                <w:webHidden/>
              </w:rPr>
              <w:fldChar w:fldCharType="separate"/>
            </w:r>
            <w:r w:rsidR="00814862">
              <w:rPr>
                <w:webHidden/>
              </w:rPr>
              <w:t>3</w:t>
            </w:r>
            <w:r w:rsidR="004F0F56">
              <w:rPr>
                <w:webHidden/>
              </w:rPr>
              <w:fldChar w:fldCharType="end"/>
            </w:r>
          </w:hyperlink>
        </w:p>
        <w:p w14:paraId="29704C82" w14:textId="5AA520BD" w:rsidR="004F0F56" w:rsidRDefault="00B33EB0">
          <w:pPr>
            <w:pStyle w:val="TOC1"/>
            <w:tabs>
              <w:tab w:val="left" w:pos="440"/>
            </w:tabs>
            <w:rPr>
              <w:rFonts w:asciiTheme="minorHAnsi" w:eastAsiaTheme="minorEastAsia" w:hAnsiTheme="minorHAnsi" w:cstheme="minorBidi"/>
              <w:b w:val="0"/>
              <w:bCs w:val="0"/>
              <w:color w:val="auto"/>
              <w:sz w:val="22"/>
              <w:szCs w:val="22"/>
              <w:lang w:bidi="ar-SA"/>
            </w:rPr>
          </w:pPr>
          <w:hyperlink w:anchor="_Toc149647962" w:history="1">
            <w:r w:rsidR="004F0F56" w:rsidRPr="009A2CEB">
              <w:rPr>
                <w:rStyle w:val="Hyperlink"/>
              </w:rPr>
              <w:t>1</w:t>
            </w:r>
            <w:r w:rsidR="004F0F56">
              <w:rPr>
                <w:rFonts w:asciiTheme="minorHAnsi" w:eastAsiaTheme="minorEastAsia" w:hAnsiTheme="minorHAnsi" w:cstheme="minorBidi"/>
                <w:b w:val="0"/>
                <w:bCs w:val="0"/>
                <w:color w:val="auto"/>
                <w:sz w:val="22"/>
                <w:szCs w:val="22"/>
                <w:lang w:bidi="ar-SA"/>
              </w:rPr>
              <w:tab/>
            </w:r>
            <w:r w:rsidR="004F0F56" w:rsidRPr="009A2CEB">
              <w:rPr>
                <w:rStyle w:val="Hyperlink"/>
              </w:rPr>
              <w:t>Purpose and background</w:t>
            </w:r>
            <w:r w:rsidR="004F0F56">
              <w:rPr>
                <w:webHidden/>
              </w:rPr>
              <w:tab/>
            </w:r>
            <w:r w:rsidR="004F0F56">
              <w:rPr>
                <w:webHidden/>
              </w:rPr>
              <w:fldChar w:fldCharType="begin"/>
            </w:r>
            <w:r w:rsidR="004F0F56">
              <w:rPr>
                <w:webHidden/>
              </w:rPr>
              <w:instrText xml:space="preserve"> PAGEREF _Toc149647962 \h </w:instrText>
            </w:r>
            <w:r w:rsidR="004F0F56">
              <w:rPr>
                <w:webHidden/>
              </w:rPr>
            </w:r>
            <w:r w:rsidR="004F0F56">
              <w:rPr>
                <w:webHidden/>
              </w:rPr>
              <w:fldChar w:fldCharType="separate"/>
            </w:r>
            <w:r w:rsidR="00814862">
              <w:rPr>
                <w:webHidden/>
              </w:rPr>
              <w:t>4</w:t>
            </w:r>
            <w:r w:rsidR="004F0F56">
              <w:rPr>
                <w:webHidden/>
              </w:rPr>
              <w:fldChar w:fldCharType="end"/>
            </w:r>
          </w:hyperlink>
        </w:p>
        <w:p w14:paraId="5433CEF9" w14:textId="0BD745AC" w:rsidR="004F0F56" w:rsidRDefault="00B33EB0">
          <w:pPr>
            <w:pStyle w:val="TOC2"/>
            <w:rPr>
              <w:rFonts w:asciiTheme="minorHAnsi" w:eastAsiaTheme="minorEastAsia" w:hAnsiTheme="minorHAnsi" w:cstheme="minorBidi"/>
              <w:noProof/>
              <w:color w:val="auto"/>
              <w:sz w:val="22"/>
              <w:lang w:bidi="ar-SA"/>
            </w:rPr>
          </w:pPr>
          <w:hyperlink w:anchor="_Toc149647963" w:history="1">
            <w:r w:rsidR="004F0F56" w:rsidRPr="009A2CEB">
              <w:rPr>
                <w:rStyle w:val="Hyperlink"/>
                <w:noProof/>
              </w:rPr>
              <w:t>1.1</w:t>
            </w:r>
            <w:r w:rsidR="004F0F56">
              <w:rPr>
                <w:rFonts w:asciiTheme="minorHAnsi" w:eastAsiaTheme="minorEastAsia" w:hAnsiTheme="minorHAnsi" w:cstheme="minorBidi"/>
                <w:noProof/>
                <w:color w:val="auto"/>
                <w:sz w:val="22"/>
                <w:lang w:bidi="ar-SA"/>
              </w:rPr>
              <w:tab/>
            </w:r>
            <w:r w:rsidR="004F0F56" w:rsidRPr="009A2CEB">
              <w:rPr>
                <w:rStyle w:val="Hyperlink"/>
                <w:noProof/>
              </w:rPr>
              <w:t>Purpose</w:t>
            </w:r>
            <w:r w:rsidR="004F0F56">
              <w:rPr>
                <w:noProof/>
                <w:webHidden/>
              </w:rPr>
              <w:tab/>
            </w:r>
            <w:r w:rsidR="004F0F56">
              <w:rPr>
                <w:noProof/>
                <w:webHidden/>
              </w:rPr>
              <w:fldChar w:fldCharType="begin"/>
            </w:r>
            <w:r w:rsidR="004F0F56">
              <w:rPr>
                <w:noProof/>
                <w:webHidden/>
              </w:rPr>
              <w:instrText xml:space="preserve"> PAGEREF _Toc149647963 \h </w:instrText>
            </w:r>
            <w:r w:rsidR="004F0F56">
              <w:rPr>
                <w:noProof/>
                <w:webHidden/>
              </w:rPr>
            </w:r>
            <w:r w:rsidR="004F0F56">
              <w:rPr>
                <w:noProof/>
                <w:webHidden/>
              </w:rPr>
              <w:fldChar w:fldCharType="separate"/>
            </w:r>
            <w:r w:rsidR="00814862">
              <w:rPr>
                <w:noProof/>
                <w:webHidden/>
              </w:rPr>
              <w:t>4</w:t>
            </w:r>
            <w:r w:rsidR="004F0F56">
              <w:rPr>
                <w:noProof/>
                <w:webHidden/>
              </w:rPr>
              <w:fldChar w:fldCharType="end"/>
            </w:r>
          </w:hyperlink>
        </w:p>
        <w:p w14:paraId="629805B0" w14:textId="64CCBD61" w:rsidR="004F0F56" w:rsidRDefault="00B33EB0">
          <w:pPr>
            <w:pStyle w:val="TOC2"/>
            <w:rPr>
              <w:rFonts w:asciiTheme="minorHAnsi" w:eastAsiaTheme="minorEastAsia" w:hAnsiTheme="minorHAnsi" w:cstheme="minorBidi"/>
              <w:noProof/>
              <w:color w:val="auto"/>
              <w:sz w:val="22"/>
              <w:lang w:bidi="ar-SA"/>
            </w:rPr>
          </w:pPr>
          <w:hyperlink w:anchor="_Toc149647964" w:history="1">
            <w:r w:rsidR="004F0F56" w:rsidRPr="009A2CEB">
              <w:rPr>
                <w:rStyle w:val="Hyperlink"/>
                <w:noProof/>
              </w:rPr>
              <w:t>1.2</w:t>
            </w:r>
            <w:r w:rsidR="004F0F56">
              <w:rPr>
                <w:rFonts w:asciiTheme="minorHAnsi" w:eastAsiaTheme="minorEastAsia" w:hAnsiTheme="minorHAnsi" w:cstheme="minorBidi"/>
                <w:noProof/>
                <w:color w:val="auto"/>
                <w:sz w:val="22"/>
                <w:lang w:bidi="ar-SA"/>
              </w:rPr>
              <w:tab/>
            </w:r>
            <w:r w:rsidR="004F0F56" w:rsidRPr="009A2CEB">
              <w:rPr>
                <w:rStyle w:val="Hyperlink"/>
                <w:noProof/>
              </w:rPr>
              <w:t>Background</w:t>
            </w:r>
            <w:r w:rsidR="004F0F56">
              <w:rPr>
                <w:noProof/>
                <w:webHidden/>
              </w:rPr>
              <w:tab/>
            </w:r>
            <w:r w:rsidR="004F0F56">
              <w:rPr>
                <w:noProof/>
                <w:webHidden/>
              </w:rPr>
              <w:fldChar w:fldCharType="begin"/>
            </w:r>
            <w:r w:rsidR="004F0F56">
              <w:rPr>
                <w:noProof/>
                <w:webHidden/>
              </w:rPr>
              <w:instrText xml:space="preserve"> PAGEREF _Toc149647964 \h </w:instrText>
            </w:r>
            <w:r w:rsidR="004F0F56">
              <w:rPr>
                <w:noProof/>
                <w:webHidden/>
              </w:rPr>
            </w:r>
            <w:r w:rsidR="004F0F56">
              <w:rPr>
                <w:noProof/>
                <w:webHidden/>
              </w:rPr>
              <w:fldChar w:fldCharType="separate"/>
            </w:r>
            <w:r w:rsidR="00814862">
              <w:rPr>
                <w:noProof/>
                <w:webHidden/>
              </w:rPr>
              <w:t>4</w:t>
            </w:r>
            <w:r w:rsidR="004F0F56">
              <w:rPr>
                <w:noProof/>
                <w:webHidden/>
              </w:rPr>
              <w:fldChar w:fldCharType="end"/>
            </w:r>
          </w:hyperlink>
        </w:p>
        <w:p w14:paraId="7D1F2BF7" w14:textId="57C9C139" w:rsidR="004F0F56" w:rsidRDefault="00B33EB0">
          <w:pPr>
            <w:pStyle w:val="TOC1"/>
            <w:tabs>
              <w:tab w:val="left" w:pos="440"/>
            </w:tabs>
            <w:rPr>
              <w:rFonts w:asciiTheme="minorHAnsi" w:eastAsiaTheme="minorEastAsia" w:hAnsiTheme="minorHAnsi" w:cstheme="minorBidi"/>
              <w:b w:val="0"/>
              <w:bCs w:val="0"/>
              <w:color w:val="auto"/>
              <w:sz w:val="22"/>
              <w:szCs w:val="22"/>
              <w:lang w:bidi="ar-SA"/>
            </w:rPr>
          </w:pPr>
          <w:hyperlink w:anchor="_Toc149647965" w:history="1">
            <w:r w:rsidR="004F0F56" w:rsidRPr="009A2CEB">
              <w:rPr>
                <w:rStyle w:val="Hyperlink"/>
              </w:rPr>
              <w:t>2</w:t>
            </w:r>
            <w:r w:rsidR="004F0F56">
              <w:rPr>
                <w:rFonts w:asciiTheme="minorHAnsi" w:eastAsiaTheme="minorEastAsia" w:hAnsiTheme="minorHAnsi" w:cstheme="minorBidi"/>
                <w:b w:val="0"/>
                <w:bCs w:val="0"/>
                <w:color w:val="auto"/>
                <w:sz w:val="22"/>
                <w:szCs w:val="22"/>
                <w:lang w:bidi="ar-SA"/>
              </w:rPr>
              <w:tab/>
            </w:r>
            <w:r w:rsidR="004F0F56" w:rsidRPr="009A2CEB">
              <w:rPr>
                <w:rStyle w:val="Hyperlink"/>
              </w:rPr>
              <w:t>Assessment process</w:t>
            </w:r>
            <w:r w:rsidR="004F0F56">
              <w:rPr>
                <w:webHidden/>
              </w:rPr>
              <w:tab/>
            </w:r>
            <w:r w:rsidR="004F0F56">
              <w:rPr>
                <w:webHidden/>
              </w:rPr>
              <w:fldChar w:fldCharType="begin"/>
            </w:r>
            <w:r w:rsidR="004F0F56">
              <w:rPr>
                <w:webHidden/>
              </w:rPr>
              <w:instrText xml:space="preserve"> PAGEREF _Toc149647965 \h </w:instrText>
            </w:r>
            <w:r w:rsidR="004F0F56">
              <w:rPr>
                <w:webHidden/>
              </w:rPr>
            </w:r>
            <w:r w:rsidR="004F0F56">
              <w:rPr>
                <w:webHidden/>
              </w:rPr>
              <w:fldChar w:fldCharType="separate"/>
            </w:r>
            <w:r w:rsidR="00814862">
              <w:rPr>
                <w:webHidden/>
              </w:rPr>
              <w:t>5</w:t>
            </w:r>
            <w:r w:rsidR="004F0F56">
              <w:rPr>
                <w:webHidden/>
              </w:rPr>
              <w:fldChar w:fldCharType="end"/>
            </w:r>
          </w:hyperlink>
        </w:p>
        <w:p w14:paraId="2FE6ACAD" w14:textId="028CFC88" w:rsidR="004F0F56" w:rsidRDefault="00B33EB0">
          <w:pPr>
            <w:pStyle w:val="TOC2"/>
            <w:rPr>
              <w:rFonts w:asciiTheme="minorHAnsi" w:eastAsiaTheme="minorEastAsia" w:hAnsiTheme="minorHAnsi" w:cstheme="minorBidi"/>
              <w:noProof/>
              <w:color w:val="auto"/>
              <w:sz w:val="22"/>
              <w:lang w:bidi="ar-SA"/>
            </w:rPr>
          </w:pPr>
          <w:hyperlink w:anchor="_Toc149647966" w:history="1">
            <w:r w:rsidR="004F0F56" w:rsidRPr="009A2CEB">
              <w:rPr>
                <w:rStyle w:val="Hyperlink"/>
                <w:noProof/>
              </w:rPr>
              <w:t xml:space="preserve">2.1 </w:t>
            </w:r>
            <w:r w:rsidR="004F0F56">
              <w:rPr>
                <w:rFonts w:asciiTheme="minorHAnsi" w:eastAsiaTheme="minorEastAsia" w:hAnsiTheme="minorHAnsi" w:cstheme="minorBidi"/>
                <w:noProof/>
                <w:color w:val="auto"/>
                <w:sz w:val="22"/>
                <w:lang w:bidi="ar-SA"/>
              </w:rPr>
              <w:tab/>
            </w:r>
            <w:r w:rsidR="004F0F56" w:rsidRPr="009A2CEB">
              <w:rPr>
                <w:rStyle w:val="Hyperlink"/>
                <w:noProof/>
              </w:rPr>
              <w:t>Tool format</w:t>
            </w:r>
            <w:r w:rsidR="004F0F56">
              <w:rPr>
                <w:noProof/>
                <w:webHidden/>
              </w:rPr>
              <w:tab/>
            </w:r>
            <w:r w:rsidR="004F0F56">
              <w:rPr>
                <w:noProof/>
                <w:webHidden/>
              </w:rPr>
              <w:fldChar w:fldCharType="begin"/>
            </w:r>
            <w:r w:rsidR="004F0F56">
              <w:rPr>
                <w:noProof/>
                <w:webHidden/>
              </w:rPr>
              <w:instrText xml:space="preserve"> PAGEREF _Toc149647966 \h </w:instrText>
            </w:r>
            <w:r w:rsidR="004F0F56">
              <w:rPr>
                <w:noProof/>
                <w:webHidden/>
              </w:rPr>
            </w:r>
            <w:r w:rsidR="004F0F56">
              <w:rPr>
                <w:noProof/>
                <w:webHidden/>
              </w:rPr>
              <w:fldChar w:fldCharType="separate"/>
            </w:r>
            <w:r w:rsidR="00814862">
              <w:rPr>
                <w:noProof/>
                <w:webHidden/>
              </w:rPr>
              <w:t>5</w:t>
            </w:r>
            <w:r w:rsidR="004F0F56">
              <w:rPr>
                <w:noProof/>
                <w:webHidden/>
              </w:rPr>
              <w:fldChar w:fldCharType="end"/>
            </w:r>
          </w:hyperlink>
        </w:p>
        <w:p w14:paraId="3F7B2BC2" w14:textId="77A9E9A3" w:rsidR="004F0F56" w:rsidRDefault="00B33EB0">
          <w:pPr>
            <w:pStyle w:val="TOC2"/>
            <w:rPr>
              <w:rFonts w:asciiTheme="minorHAnsi" w:eastAsiaTheme="minorEastAsia" w:hAnsiTheme="minorHAnsi" w:cstheme="minorBidi"/>
              <w:noProof/>
              <w:color w:val="auto"/>
              <w:sz w:val="22"/>
              <w:lang w:bidi="ar-SA"/>
            </w:rPr>
          </w:pPr>
          <w:hyperlink w:anchor="_Toc149647967" w:history="1">
            <w:r w:rsidR="004F0F56" w:rsidRPr="009A2CEB">
              <w:rPr>
                <w:rStyle w:val="Hyperlink"/>
                <w:noProof/>
              </w:rPr>
              <w:t xml:space="preserve">2.2 </w:t>
            </w:r>
            <w:r w:rsidR="004F0F56">
              <w:rPr>
                <w:rFonts w:asciiTheme="minorHAnsi" w:eastAsiaTheme="minorEastAsia" w:hAnsiTheme="minorHAnsi" w:cstheme="minorBidi"/>
                <w:noProof/>
                <w:color w:val="auto"/>
                <w:sz w:val="22"/>
                <w:lang w:bidi="ar-SA"/>
              </w:rPr>
              <w:tab/>
            </w:r>
            <w:r w:rsidR="004F0F56" w:rsidRPr="009A2CEB">
              <w:rPr>
                <w:rStyle w:val="Hyperlink"/>
                <w:noProof/>
              </w:rPr>
              <w:t>Who should carry out a maturity assessment?</w:t>
            </w:r>
            <w:r w:rsidR="004F0F56">
              <w:rPr>
                <w:noProof/>
                <w:webHidden/>
              </w:rPr>
              <w:tab/>
            </w:r>
            <w:r w:rsidR="004F0F56">
              <w:rPr>
                <w:noProof/>
                <w:webHidden/>
              </w:rPr>
              <w:fldChar w:fldCharType="begin"/>
            </w:r>
            <w:r w:rsidR="004F0F56">
              <w:rPr>
                <w:noProof/>
                <w:webHidden/>
              </w:rPr>
              <w:instrText xml:space="preserve"> PAGEREF _Toc149647967 \h </w:instrText>
            </w:r>
            <w:r w:rsidR="004F0F56">
              <w:rPr>
                <w:noProof/>
                <w:webHidden/>
              </w:rPr>
            </w:r>
            <w:r w:rsidR="004F0F56">
              <w:rPr>
                <w:noProof/>
                <w:webHidden/>
              </w:rPr>
              <w:fldChar w:fldCharType="separate"/>
            </w:r>
            <w:r w:rsidR="00814862">
              <w:rPr>
                <w:noProof/>
                <w:webHidden/>
              </w:rPr>
              <w:t>5</w:t>
            </w:r>
            <w:r w:rsidR="004F0F56">
              <w:rPr>
                <w:noProof/>
                <w:webHidden/>
              </w:rPr>
              <w:fldChar w:fldCharType="end"/>
            </w:r>
          </w:hyperlink>
        </w:p>
        <w:p w14:paraId="734A932E" w14:textId="42BD9FB4" w:rsidR="004F0F56" w:rsidRDefault="00B33EB0">
          <w:pPr>
            <w:pStyle w:val="TOC2"/>
            <w:rPr>
              <w:rFonts w:asciiTheme="minorHAnsi" w:eastAsiaTheme="minorEastAsia" w:hAnsiTheme="minorHAnsi" w:cstheme="minorBidi"/>
              <w:noProof/>
              <w:color w:val="auto"/>
              <w:sz w:val="22"/>
              <w:lang w:bidi="ar-SA"/>
            </w:rPr>
          </w:pPr>
          <w:hyperlink w:anchor="_Toc149647968" w:history="1">
            <w:r w:rsidR="004F0F56" w:rsidRPr="009A2CEB">
              <w:rPr>
                <w:rStyle w:val="Hyperlink"/>
                <w:noProof/>
              </w:rPr>
              <w:t xml:space="preserve">2.3 </w:t>
            </w:r>
            <w:r w:rsidR="004F0F56">
              <w:rPr>
                <w:rFonts w:asciiTheme="minorHAnsi" w:eastAsiaTheme="minorEastAsia" w:hAnsiTheme="minorHAnsi" w:cstheme="minorBidi"/>
                <w:noProof/>
                <w:color w:val="auto"/>
                <w:sz w:val="22"/>
                <w:lang w:bidi="ar-SA"/>
              </w:rPr>
              <w:tab/>
            </w:r>
            <w:r w:rsidR="004F0F56" w:rsidRPr="009A2CEB">
              <w:rPr>
                <w:rStyle w:val="Hyperlink"/>
                <w:noProof/>
              </w:rPr>
              <w:t>How to use the tool</w:t>
            </w:r>
            <w:r w:rsidR="004F0F56">
              <w:rPr>
                <w:noProof/>
                <w:webHidden/>
              </w:rPr>
              <w:tab/>
            </w:r>
            <w:r w:rsidR="004F0F56">
              <w:rPr>
                <w:noProof/>
                <w:webHidden/>
              </w:rPr>
              <w:fldChar w:fldCharType="begin"/>
            </w:r>
            <w:r w:rsidR="004F0F56">
              <w:rPr>
                <w:noProof/>
                <w:webHidden/>
              </w:rPr>
              <w:instrText xml:space="preserve"> PAGEREF _Toc149647968 \h </w:instrText>
            </w:r>
            <w:r w:rsidR="004F0F56">
              <w:rPr>
                <w:noProof/>
                <w:webHidden/>
              </w:rPr>
            </w:r>
            <w:r w:rsidR="004F0F56">
              <w:rPr>
                <w:noProof/>
                <w:webHidden/>
              </w:rPr>
              <w:fldChar w:fldCharType="separate"/>
            </w:r>
            <w:r w:rsidR="00814862">
              <w:rPr>
                <w:noProof/>
                <w:webHidden/>
              </w:rPr>
              <w:t>5</w:t>
            </w:r>
            <w:r w:rsidR="004F0F56">
              <w:rPr>
                <w:noProof/>
                <w:webHidden/>
              </w:rPr>
              <w:fldChar w:fldCharType="end"/>
            </w:r>
          </w:hyperlink>
        </w:p>
        <w:p w14:paraId="0EFD4686" w14:textId="68A58149" w:rsidR="004F0F56" w:rsidRDefault="00B33EB0">
          <w:pPr>
            <w:pStyle w:val="TOC1"/>
            <w:rPr>
              <w:rFonts w:asciiTheme="minorHAnsi" w:eastAsiaTheme="minorEastAsia" w:hAnsiTheme="minorHAnsi" w:cstheme="minorBidi"/>
              <w:b w:val="0"/>
              <w:bCs w:val="0"/>
              <w:color w:val="auto"/>
              <w:sz w:val="22"/>
              <w:szCs w:val="22"/>
              <w:lang w:bidi="ar-SA"/>
            </w:rPr>
          </w:pPr>
          <w:hyperlink w:anchor="_Toc149647969" w:history="1">
            <w:r w:rsidR="004F0F56" w:rsidRPr="009A2CEB">
              <w:rPr>
                <w:rStyle w:val="Hyperlink"/>
                <w:rFonts w:eastAsia="Times New Roman" w:cs="Times New Roman"/>
                <w:spacing w:val="-20"/>
              </w:rPr>
              <w:t>Appendix A – Screenshot of Maturity Assessment Dashboard page</w:t>
            </w:r>
            <w:r w:rsidR="004F0F56">
              <w:rPr>
                <w:webHidden/>
              </w:rPr>
              <w:tab/>
            </w:r>
            <w:r w:rsidR="004F0F56">
              <w:rPr>
                <w:webHidden/>
              </w:rPr>
              <w:fldChar w:fldCharType="begin"/>
            </w:r>
            <w:r w:rsidR="004F0F56">
              <w:rPr>
                <w:webHidden/>
              </w:rPr>
              <w:instrText xml:space="preserve"> PAGEREF _Toc149647969 \h </w:instrText>
            </w:r>
            <w:r w:rsidR="004F0F56">
              <w:rPr>
                <w:webHidden/>
              </w:rPr>
            </w:r>
            <w:r w:rsidR="004F0F56">
              <w:rPr>
                <w:webHidden/>
              </w:rPr>
              <w:fldChar w:fldCharType="separate"/>
            </w:r>
            <w:r w:rsidR="00814862">
              <w:rPr>
                <w:webHidden/>
              </w:rPr>
              <w:t>7</w:t>
            </w:r>
            <w:r w:rsidR="004F0F56">
              <w:rPr>
                <w:webHidden/>
              </w:rPr>
              <w:fldChar w:fldCharType="end"/>
            </w:r>
          </w:hyperlink>
        </w:p>
        <w:p w14:paraId="25872B11" w14:textId="14D03BC0" w:rsidR="004F0F56" w:rsidRDefault="00B33EB0">
          <w:pPr>
            <w:pStyle w:val="TOC1"/>
            <w:rPr>
              <w:rFonts w:asciiTheme="minorHAnsi" w:eastAsiaTheme="minorEastAsia" w:hAnsiTheme="minorHAnsi" w:cstheme="minorBidi"/>
              <w:b w:val="0"/>
              <w:bCs w:val="0"/>
              <w:color w:val="auto"/>
              <w:sz w:val="22"/>
              <w:szCs w:val="22"/>
              <w:lang w:bidi="ar-SA"/>
            </w:rPr>
          </w:pPr>
          <w:hyperlink w:anchor="_Toc149647970" w:history="1">
            <w:r w:rsidR="004F0F56" w:rsidRPr="009A2CEB">
              <w:rPr>
                <w:rStyle w:val="Hyperlink"/>
                <w:rFonts w:eastAsia="Times New Roman" w:cs="Times New Roman"/>
                <w:spacing w:val="-20"/>
              </w:rPr>
              <w:t>Appendix B – Screenshot of example Assessment page</w:t>
            </w:r>
            <w:r w:rsidR="004F0F56">
              <w:rPr>
                <w:webHidden/>
              </w:rPr>
              <w:tab/>
            </w:r>
            <w:r w:rsidR="004F0F56">
              <w:rPr>
                <w:webHidden/>
              </w:rPr>
              <w:fldChar w:fldCharType="begin"/>
            </w:r>
            <w:r w:rsidR="004F0F56">
              <w:rPr>
                <w:webHidden/>
              </w:rPr>
              <w:instrText xml:space="preserve"> PAGEREF _Toc149647970 \h </w:instrText>
            </w:r>
            <w:r w:rsidR="004F0F56">
              <w:rPr>
                <w:webHidden/>
              </w:rPr>
            </w:r>
            <w:r w:rsidR="004F0F56">
              <w:rPr>
                <w:webHidden/>
              </w:rPr>
              <w:fldChar w:fldCharType="separate"/>
            </w:r>
            <w:r w:rsidR="00814862">
              <w:rPr>
                <w:webHidden/>
              </w:rPr>
              <w:t>8</w:t>
            </w:r>
            <w:r w:rsidR="004F0F56">
              <w:rPr>
                <w:webHidden/>
              </w:rPr>
              <w:fldChar w:fldCharType="end"/>
            </w:r>
          </w:hyperlink>
        </w:p>
        <w:p w14:paraId="6A0F84E5" w14:textId="4D8C0158" w:rsidR="003A7FB6" w:rsidRDefault="003A7FB6" w:rsidP="00121EEA">
          <w:pPr>
            <w:jc w:val="both"/>
          </w:pPr>
          <w:r>
            <w:rPr>
              <w:b/>
              <w:bCs/>
              <w:noProof/>
            </w:rPr>
            <w:fldChar w:fldCharType="end"/>
          </w:r>
        </w:p>
      </w:sdtContent>
    </w:sdt>
    <w:p w14:paraId="4A3D851D" w14:textId="77777777" w:rsidR="008C4C52" w:rsidRPr="00A17637" w:rsidRDefault="008C4C52" w:rsidP="00A17637"/>
    <w:p w14:paraId="05C9A30E" w14:textId="77777777" w:rsidR="00080AD3" w:rsidRDefault="00080AD3">
      <w:pPr>
        <w:widowControl/>
        <w:autoSpaceDE/>
        <w:autoSpaceDN/>
        <w:spacing w:after="160" w:line="259" w:lineRule="auto"/>
        <w:rPr>
          <w:szCs w:val="20"/>
        </w:rPr>
        <w:sectPr w:rsidR="00080AD3" w:rsidSect="000F2A3F">
          <w:headerReference w:type="default" r:id="rId19"/>
          <w:footerReference w:type="even" r:id="rId20"/>
          <w:footerReference w:type="default" r:id="rId21"/>
          <w:pgSz w:w="11906" w:h="16838"/>
          <w:pgMar w:top="1134" w:right="1134" w:bottom="1134" w:left="1134" w:header="567" w:footer="567" w:gutter="0"/>
          <w:cols w:space="708"/>
          <w:docGrid w:linePitch="360"/>
        </w:sectPr>
      </w:pPr>
    </w:p>
    <w:p w14:paraId="3CE50BEF" w14:textId="669EAAD6" w:rsidR="008D3D1C" w:rsidRPr="00707CD2" w:rsidRDefault="003D0334" w:rsidP="007110EF">
      <w:pPr>
        <w:pStyle w:val="Heading1"/>
        <w:framePr w:wrap="notBeside"/>
      </w:pPr>
      <w:bookmarkStart w:id="16" w:name="_Toc54597092"/>
      <w:bookmarkStart w:id="17" w:name="_Toc124316797"/>
      <w:bookmarkStart w:id="18" w:name="_Toc149647962"/>
      <w:r w:rsidRPr="00707CD2">
        <w:lastRenderedPageBreak/>
        <w:t>1</w:t>
      </w:r>
      <w:r w:rsidR="00245DE0">
        <w:tab/>
      </w:r>
      <w:r w:rsidR="009931E6" w:rsidRPr="00707CD2">
        <w:t>Pur</w:t>
      </w:r>
      <w:r w:rsidR="00D8053C">
        <w:t>p</w:t>
      </w:r>
      <w:r w:rsidR="009931E6" w:rsidRPr="00707CD2">
        <w:t xml:space="preserve">ose and </w:t>
      </w:r>
      <w:r w:rsidR="009A3970">
        <w:t>b</w:t>
      </w:r>
      <w:r w:rsidR="009931E6" w:rsidRPr="00707CD2">
        <w:t>ackground</w:t>
      </w:r>
      <w:bookmarkEnd w:id="16"/>
      <w:bookmarkEnd w:id="17"/>
      <w:bookmarkEnd w:id="18"/>
    </w:p>
    <w:p w14:paraId="44703AAD" w14:textId="77777777" w:rsidR="008639D8" w:rsidRPr="006204AC" w:rsidRDefault="008639D8" w:rsidP="008639D8">
      <w:pPr>
        <w:pStyle w:val="Heading2"/>
        <w:rPr>
          <w:sz w:val="4"/>
          <w:szCs w:val="6"/>
        </w:rPr>
      </w:pPr>
      <w:bookmarkStart w:id="19" w:name="_Toc32234466"/>
      <w:bookmarkStart w:id="20" w:name="_Toc32234485"/>
      <w:bookmarkStart w:id="21" w:name="_Toc32234605"/>
      <w:bookmarkStart w:id="22" w:name="_Toc32234611"/>
      <w:bookmarkStart w:id="23" w:name="_Toc32234897"/>
      <w:bookmarkStart w:id="24" w:name="_Toc32235047"/>
      <w:bookmarkStart w:id="25" w:name="_Toc32235187"/>
      <w:bookmarkStart w:id="26" w:name="_Toc32402763"/>
      <w:bookmarkEnd w:id="19"/>
      <w:bookmarkEnd w:id="20"/>
      <w:bookmarkEnd w:id="21"/>
      <w:bookmarkEnd w:id="22"/>
      <w:bookmarkEnd w:id="23"/>
      <w:bookmarkEnd w:id="24"/>
      <w:bookmarkEnd w:id="25"/>
      <w:bookmarkEnd w:id="26"/>
    </w:p>
    <w:p w14:paraId="5488BEF8" w14:textId="09FE39E0" w:rsidR="008D3D1C" w:rsidRPr="001D64AB" w:rsidRDefault="006276E2" w:rsidP="008639D8">
      <w:pPr>
        <w:pStyle w:val="Heading2"/>
      </w:pPr>
      <w:bookmarkStart w:id="27" w:name="_Toc54597093"/>
      <w:bookmarkStart w:id="28" w:name="_Toc124316798"/>
      <w:bookmarkStart w:id="29" w:name="_Toc149647963"/>
      <w:r>
        <w:t>1.1</w:t>
      </w:r>
      <w:r>
        <w:tab/>
      </w:r>
      <w:r w:rsidR="008D3D1C" w:rsidRPr="001D64AB">
        <w:t>Purpose</w:t>
      </w:r>
      <w:bookmarkEnd w:id="27"/>
      <w:bookmarkEnd w:id="28"/>
      <w:bookmarkEnd w:id="29"/>
    </w:p>
    <w:p w14:paraId="7C379088" w14:textId="53A01D57" w:rsidR="007110EF" w:rsidRPr="001247A8" w:rsidRDefault="001F24B8">
      <w:pPr>
        <w:pStyle w:val="ListParagraph"/>
        <w:rPr>
          <w:color w:val="222A35" w:themeColor="text2" w:themeShade="80"/>
        </w:rPr>
      </w:pPr>
      <w:r w:rsidRPr="001F24B8">
        <w:rPr>
          <w:color w:val="222A35" w:themeColor="text2" w:themeShade="80"/>
        </w:rPr>
        <w:t>Th</w:t>
      </w:r>
      <w:r>
        <w:rPr>
          <w:color w:val="222A35" w:themeColor="text2" w:themeShade="80"/>
        </w:rPr>
        <w:t xml:space="preserve">is Guidance Note describes the </w:t>
      </w:r>
      <w:r w:rsidRPr="001F24B8">
        <w:rPr>
          <w:color w:val="222A35" w:themeColor="text2" w:themeShade="80"/>
        </w:rPr>
        <w:t xml:space="preserve">purpose of the ICT </w:t>
      </w:r>
      <w:r>
        <w:rPr>
          <w:color w:val="222A35" w:themeColor="text2" w:themeShade="80"/>
        </w:rPr>
        <w:t xml:space="preserve">Maturity </w:t>
      </w:r>
      <w:r w:rsidRPr="001F24B8">
        <w:rPr>
          <w:color w:val="222A35" w:themeColor="text2" w:themeShade="80"/>
        </w:rPr>
        <w:t xml:space="preserve">Assessment criteria and explains how these might be used as part of organisational governance processes by participating </w:t>
      </w:r>
      <w:r>
        <w:rPr>
          <w:color w:val="222A35" w:themeColor="text2" w:themeShade="80"/>
        </w:rPr>
        <w:t xml:space="preserve">organisations </w:t>
      </w:r>
      <w:r w:rsidRPr="001F24B8">
        <w:rPr>
          <w:color w:val="222A35" w:themeColor="text2" w:themeShade="80"/>
        </w:rPr>
        <w:t>to determine the capability maturity of their ICT arrangements.</w:t>
      </w:r>
    </w:p>
    <w:p w14:paraId="0EEACB4E" w14:textId="14BD96B1" w:rsidR="008D3D1C" w:rsidRDefault="006276E2" w:rsidP="001D64AB">
      <w:pPr>
        <w:pStyle w:val="Heading2"/>
      </w:pPr>
      <w:bookmarkStart w:id="30" w:name="_Toc54597094"/>
      <w:bookmarkStart w:id="31" w:name="_Toc124316799"/>
      <w:bookmarkStart w:id="32" w:name="_Toc149647964"/>
      <w:r>
        <w:t>1.2</w:t>
      </w:r>
      <w:r>
        <w:tab/>
      </w:r>
      <w:bookmarkEnd w:id="30"/>
      <w:bookmarkEnd w:id="31"/>
      <w:r w:rsidR="006019A7">
        <w:t>Background</w:t>
      </w:r>
      <w:bookmarkEnd w:id="32"/>
    </w:p>
    <w:p w14:paraId="6C446652" w14:textId="17D2D474" w:rsidR="00F90383" w:rsidRDefault="00F90383" w:rsidP="00F90383">
      <w:pPr>
        <w:pStyle w:val="ListParagraph"/>
      </w:pPr>
      <w:r>
        <w:t xml:space="preserve">In October 2017, members of the RDG ICT Management Group developed a set of assurance assessment criteria (now referred to as maturity assessment criteria), by which an individual organisation’s ICT maturity capability might be assessed. The original objectives of the process were: </w:t>
      </w:r>
    </w:p>
    <w:p w14:paraId="17164DA7" w14:textId="77777777" w:rsidR="00F90383" w:rsidRDefault="00F90383" w:rsidP="00F90383">
      <w:pPr>
        <w:pStyle w:val="ListParagraph"/>
      </w:pPr>
    </w:p>
    <w:p w14:paraId="4DADCEDE" w14:textId="77777777" w:rsidR="00F90383" w:rsidRDefault="00F90383" w:rsidP="00840858">
      <w:pPr>
        <w:pStyle w:val="ListParagraph"/>
        <w:numPr>
          <w:ilvl w:val="0"/>
          <w:numId w:val="7"/>
        </w:numPr>
        <w:ind w:left="1434" w:hanging="357"/>
      </w:pPr>
      <w:r>
        <w:t>To encourage and support consistency and capability across the TOC community.</w:t>
      </w:r>
    </w:p>
    <w:p w14:paraId="1FE5F444" w14:textId="6E5C0EFA" w:rsidR="00F90383" w:rsidRDefault="00F90383" w:rsidP="00840858">
      <w:pPr>
        <w:pStyle w:val="ListParagraph"/>
        <w:numPr>
          <w:ilvl w:val="0"/>
          <w:numId w:val="7"/>
        </w:numPr>
        <w:ind w:left="1434" w:hanging="357"/>
      </w:pPr>
      <w:r>
        <w:t xml:space="preserve">To provide reassurance across the TOC community that in the event of calling in support from another TOC’s </w:t>
      </w:r>
      <w:r w:rsidR="008109EB">
        <w:t>ICT</w:t>
      </w:r>
      <w:r>
        <w:t>, a certain minimum standard can be expected.</w:t>
      </w:r>
    </w:p>
    <w:p w14:paraId="53D89178" w14:textId="0E229DE3" w:rsidR="00F90383" w:rsidRDefault="00F90383" w:rsidP="00840858">
      <w:pPr>
        <w:pStyle w:val="ListParagraph"/>
        <w:numPr>
          <w:ilvl w:val="0"/>
          <w:numId w:val="7"/>
        </w:numPr>
        <w:ind w:left="1434" w:hanging="357"/>
      </w:pPr>
      <w:r>
        <w:t>To inform the ICT Management Group’s Forward Business Plan.</w:t>
      </w:r>
    </w:p>
    <w:p w14:paraId="36518E59" w14:textId="77777777" w:rsidR="00F90383" w:rsidRDefault="00F90383" w:rsidP="00F90383">
      <w:pPr>
        <w:pStyle w:val="ListParagraph"/>
      </w:pPr>
    </w:p>
    <w:p w14:paraId="71CEB96E" w14:textId="0E735011" w:rsidR="00F90383" w:rsidRDefault="00F90383" w:rsidP="00F90383">
      <w:pPr>
        <w:pStyle w:val="ListParagraph"/>
      </w:pPr>
      <w:r>
        <w:t xml:space="preserve">The criteria </w:t>
      </w:r>
      <w:r w:rsidR="00840858">
        <w:t xml:space="preserve">adopted were intended to </w:t>
      </w:r>
      <w:r>
        <w:t>cover the ICT capability as a whole</w:t>
      </w:r>
      <w:r w:rsidR="00840858">
        <w:t xml:space="preserve">. The process was structured around </w:t>
      </w:r>
      <w:r>
        <w:t>five areas</w:t>
      </w:r>
      <w:r w:rsidR="008109EB">
        <w:t xml:space="preserve"> (criteria)</w:t>
      </w:r>
      <w:r w:rsidR="00840858">
        <w:t xml:space="preserve"> of Incident Care management</w:t>
      </w:r>
      <w:r w:rsidR="00756C1A">
        <w:t xml:space="preserve">:  </w:t>
      </w:r>
      <w:r w:rsidR="00756C1A" w:rsidRPr="00756C1A">
        <w:t>Policy, Governance &amp; Leadership</w:t>
      </w:r>
      <w:r w:rsidR="00756C1A">
        <w:t xml:space="preserve">, </w:t>
      </w:r>
      <w:r w:rsidR="00756C1A" w:rsidRPr="00756C1A">
        <w:t>People, Process, Resources and Cooperation</w:t>
      </w:r>
      <w:r w:rsidR="00756C1A">
        <w:t xml:space="preserve">, each of which was broken down into a number of </w:t>
      </w:r>
      <w:r>
        <w:t>sub-criteria</w:t>
      </w:r>
      <w:r w:rsidR="00756C1A">
        <w:t xml:space="preserve">. These have now been comprehensively reviewed </w:t>
      </w:r>
      <w:r w:rsidR="00814862">
        <w:t>–</w:t>
      </w:r>
      <w:r w:rsidR="00756C1A">
        <w:t xml:space="preserve"> </w:t>
      </w:r>
      <w:r w:rsidR="00814862">
        <w:t>the</w:t>
      </w:r>
      <w:r w:rsidR="00B33EB0">
        <w:t xml:space="preserve"> original</w:t>
      </w:r>
      <w:r w:rsidR="00814862">
        <w:t xml:space="preserve"> five criteria have been retained unchanged but some changes to the sub-criteria have been made. There are now 24 of these as shown below:</w:t>
      </w:r>
      <w:r>
        <w:t xml:space="preserve"> </w:t>
      </w:r>
    </w:p>
    <w:p w14:paraId="730E6A8C" w14:textId="3A659692" w:rsidR="00A95575" w:rsidRDefault="00A95575" w:rsidP="00A95575">
      <w:pPr>
        <w:pStyle w:val="ListParagraph"/>
        <w:rPr>
          <w:rFonts w:cs="Arial"/>
          <w:color w:val="222A35" w:themeColor="text2" w:themeShade="80"/>
          <w:szCs w:val="20"/>
        </w:rPr>
      </w:pPr>
    </w:p>
    <w:tbl>
      <w:tblPr>
        <w:tblStyle w:val="TableGridLight"/>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241"/>
      </w:tblGrid>
      <w:tr w:rsidR="00F90383" w14:paraId="0B674C92" w14:textId="77777777" w:rsidTr="00917EDD">
        <w:tc>
          <w:tcPr>
            <w:tcW w:w="4678" w:type="dxa"/>
          </w:tcPr>
          <w:p w14:paraId="0026AFBA" w14:textId="1C655868" w:rsidR="00F90383" w:rsidRPr="003D6592" w:rsidRDefault="00F90383" w:rsidP="00917EDD">
            <w:pPr>
              <w:rPr>
                <w:rFonts w:cs="Arial"/>
                <w:b/>
                <w:bCs/>
              </w:rPr>
            </w:pPr>
            <w:r>
              <w:rPr>
                <w:rFonts w:cs="Arial"/>
                <w:b/>
                <w:bCs/>
              </w:rPr>
              <w:t xml:space="preserve">Policy, </w:t>
            </w:r>
            <w:r w:rsidR="00954B12">
              <w:rPr>
                <w:rFonts w:cs="Arial"/>
                <w:b/>
                <w:bCs/>
              </w:rPr>
              <w:t>g</w:t>
            </w:r>
            <w:r w:rsidR="00954B12" w:rsidRPr="003D6592">
              <w:rPr>
                <w:rFonts w:cs="Arial"/>
                <w:b/>
                <w:bCs/>
              </w:rPr>
              <w:t>overnance</w:t>
            </w:r>
            <w:r w:rsidR="00954B12">
              <w:rPr>
                <w:rFonts w:cs="Arial"/>
                <w:b/>
                <w:bCs/>
              </w:rPr>
              <w:t xml:space="preserve"> &amp; leadership</w:t>
            </w:r>
          </w:p>
          <w:p w14:paraId="67302FA3" w14:textId="77777777" w:rsidR="00F90383" w:rsidRPr="0084587E" w:rsidRDefault="00F90383" w:rsidP="00917EDD">
            <w:pPr>
              <w:ind w:left="993" w:hanging="993"/>
              <w:rPr>
                <w:rFonts w:cs="Arial"/>
              </w:rPr>
            </w:pPr>
          </w:p>
          <w:p w14:paraId="3EA05B7B" w14:textId="77777777" w:rsidR="00F90383" w:rsidRPr="0084587E" w:rsidRDefault="00F90383" w:rsidP="00F90383">
            <w:pPr>
              <w:pStyle w:val="ListParagraph"/>
              <w:widowControl/>
              <w:numPr>
                <w:ilvl w:val="0"/>
                <w:numId w:val="8"/>
              </w:numPr>
              <w:autoSpaceDE/>
              <w:autoSpaceDN/>
              <w:ind w:left="458" w:hanging="425"/>
              <w:jc w:val="left"/>
              <w:rPr>
                <w:rFonts w:cs="Arial"/>
              </w:rPr>
            </w:pPr>
            <w:r w:rsidRPr="0084587E">
              <w:rPr>
                <w:rFonts w:cs="Arial"/>
              </w:rPr>
              <w:t>Leadership</w:t>
            </w:r>
          </w:p>
          <w:p w14:paraId="28E248B0" w14:textId="77777777" w:rsidR="00F90383" w:rsidRPr="0084587E" w:rsidRDefault="00F90383" w:rsidP="00F90383">
            <w:pPr>
              <w:pStyle w:val="ListParagraph"/>
              <w:widowControl/>
              <w:numPr>
                <w:ilvl w:val="0"/>
                <w:numId w:val="8"/>
              </w:numPr>
              <w:autoSpaceDE/>
              <w:autoSpaceDN/>
              <w:ind w:left="458" w:hanging="425"/>
              <w:jc w:val="left"/>
              <w:rPr>
                <w:rFonts w:cs="Arial"/>
              </w:rPr>
            </w:pPr>
            <w:r w:rsidRPr="0084587E">
              <w:rPr>
                <w:rFonts w:cs="Arial"/>
              </w:rPr>
              <w:t xml:space="preserve">Structure </w:t>
            </w:r>
          </w:p>
          <w:p w14:paraId="0C0B5AF6" w14:textId="77777777" w:rsidR="00F90383" w:rsidRPr="0084587E" w:rsidRDefault="00F90383" w:rsidP="00F90383">
            <w:pPr>
              <w:pStyle w:val="ListParagraph"/>
              <w:widowControl/>
              <w:numPr>
                <w:ilvl w:val="0"/>
                <w:numId w:val="8"/>
              </w:numPr>
              <w:autoSpaceDE/>
              <w:autoSpaceDN/>
              <w:ind w:left="458" w:hanging="425"/>
              <w:jc w:val="left"/>
              <w:rPr>
                <w:rFonts w:cs="Arial"/>
              </w:rPr>
            </w:pPr>
            <w:r w:rsidRPr="0084587E">
              <w:rPr>
                <w:rFonts w:cs="Arial"/>
              </w:rPr>
              <w:t>Team size</w:t>
            </w:r>
          </w:p>
          <w:p w14:paraId="2AAD4CBC" w14:textId="77777777" w:rsidR="00F90383" w:rsidRPr="0084587E" w:rsidRDefault="00F90383" w:rsidP="00F90383">
            <w:pPr>
              <w:pStyle w:val="ListParagraph"/>
              <w:widowControl/>
              <w:numPr>
                <w:ilvl w:val="0"/>
                <w:numId w:val="8"/>
              </w:numPr>
              <w:autoSpaceDE/>
              <w:autoSpaceDN/>
              <w:ind w:left="458" w:hanging="425"/>
              <w:jc w:val="left"/>
              <w:rPr>
                <w:rFonts w:cs="Arial"/>
              </w:rPr>
            </w:pPr>
            <w:r w:rsidRPr="0084587E">
              <w:rPr>
                <w:rFonts w:cs="Arial"/>
              </w:rPr>
              <w:t xml:space="preserve">Time </w:t>
            </w:r>
          </w:p>
          <w:p w14:paraId="55659912" w14:textId="77777777" w:rsidR="00F90383" w:rsidRPr="0084587E" w:rsidRDefault="00F90383" w:rsidP="00F90383">
            <w:pPr>
              <w:pStyle w:val="ListParagraph"/>
              <w:widowControl/>
              <w:numPr>
                <w:ilvl w:val="0"/>
                <w:numId w:val="8"/>
              </w:numPr>
              <w:autoSpaceDE/>
              <w:autoSpaceDN/>
              <w:ind w:left="458" w:hanging="425"/>
              <w:jc w:val="left"/>
              <w:rPr>
                <w:rFonts w:cs="Arial"/>
              </w:rPr>
            </w:pPr>
            <w:r w:rsidRPr="0084587E">
              <w:rPr>
                <w:rFonts w:cs="Arial"/>
              </w:rPr>
              <w:t>Budget</w:t>
            </w:r>
            <w:r>
              <w:rPr>
                <w:rFonts w:cs="Arial"/>
              </w:rPr>
              <w:t>ary provision</w:t>
            </w:r>
          </w:p>
          <w:p w14:paraId="35AE1A09" w14:textId="77777777" w:rsidR="00F90383" w:rsidRDefault="00F90383" w:rsidP="00917EDD">
            <w:pPr>
              <w:rPr>
                <w:rFonts w:cs="Arial"/>
                <w:b/>
                <w:bCs/>
              </w:rPr>
            </w:pPr>
          </w:p>
        </w:tc>
        <w:tc>
          <w:tcPr>
            <w:tcW w:w="4241" w:type="dxa"/>
          </w:tcPr>
          <w:p w14:paraId="7329A495" w14:textId="77777777" w:rsidR="00F90383" w:rsidRPr="00A91165" w:rsidRDefault="00F90383" w:rsidP="00917EDD">
            <w:pPr>
              <w:widowControl/>
              <w:autoSpaceDE/>
              <w:autoSpaceDN/>
              <w:contextualSpacing/>
              <w:rPr>
                <w:rFonts w:cs="Arial"/>
                <w:b/>
                <w:bCs/>
              </w:rPr>
            </w:pPr>
            <w:r w:rsidRPr="00A91165">
              <w:rPr>
                <w:rFonts w:cs="Arial"/>
                <w:b/>
                <w:bCs/>
              </w:rPr>
              <w:t>People</w:t>
            </w:r>
          </w:p>
          <w:p w14:paraId="1F9BD5C0" w14:textId="77777777" w:rsidR="00F90383" w:rsidRPr="0084587E" w:rsidRDefault="00F90383" w:rsidP="00917EDD">
            <w:pPr>
              <w:rPr>
                <w:rFonts w:cs="Arial"/>
              </w:rPr>
            </w:pPr>
          </w:p>
          <w:p w14:paraId="3863F6B3" w14:textId="77777777" w:rsidR="00F90383" w:rsidRPr="0084587E" w:rsidRDefault="00F90383" w:rsidP="00367B83">
            <w:pPr>
              <w:pStyle w:val="ListParagraph"/>
              <w:widowControl/>
              <w:numPr>
                <w:ilvl w:val="0"/>
                <w:numId w:val="9"/>
              </w:numPr>
              <w:autoSpaceDE/>
              <w:autoSpaceDN/>
              <w:ind w:left="482" w:hanging="425"/>
              <w:jc w:val="left"/>
              <w:rPr>
                <w:rFonts w:cs="Arial"/>
              </w:rPr>
            </w:pPr>
            <w:r w:rsidRPr="0084587E">
              <w:rPr>
                <w:rFonts w:cs="Arial"/>
              </w:rPr>
              <w:t xml:space="preserve">Recruitment </w:t>
            </w:r>
          </w:p>
          <w:p w14:paraId="6DFC0399" w14:textId="77777777" w:rsidR="00F90383" w:rsidRDefault="00F90383" w:rsidP="00367B83">
            <w:pPr>
              <w:pStyle w:val="ListParagraph"/>
              <w:widowControl/>
              <w:numPr>
                <w:ilvl w:val="0"/>
                <w:numId w:val="9"/>
              </w:numPr>
              <w:autoSpaceDE/>
              <w:autoSpaceDN/>
              <w:ind w:left="482" w:hanging="425"/>
              <w:jc w:val="left"/>
              <w:rPr>
                <w:rFonts w:cs="Arial"/>
              </w:rPr>
            </w:pPr>
            <w:r w:rsidRPr="0084587E">
              <w:rPr>
                <w:rFonts w:cs="Arial"/>
              </w:rPr>
              <w:t xml:space="preserve">Training </w:t>
            </w:r>
            <w:r>
              <w:rPr>
                <w:rFonts w:cs="Arial"/>
              </w:rPr>
              <w:t>and Development</w:t>
            </w:r>
          </w:p>
          <w:p w14:paraId="7822E4DD" w14:textId="77777777" w:rsidR="00F90383" w:rsidRPr="003D6592" w:rsidRDefault="00F90383" w:rsidP="00367B83">
            <w:pPr>
              <w:pStyle w:val="ListParagraph"/>
              <w:widowControl/>
              <w:numPr>
                <w:ilvl w:val="0"/>
                <w:numId w:val="9"/>
              </w:numPr>
              <w:autoSpaceDE/>
              <w:autoSpaceDN/>
              <w:ind w:left="482" w:hanging="425"/>
              <w:jc w:val="left"/>
              <w:rPr>
                <w:rFonts w:cs="Arial"/>
              </w:rPr>
            </w:pPr>
            <w:r>
              <w:rPr>
                <w:rFonts w:cs="Arial"/>
              </w:rPr>
              <w:t>Exercising</w:t>
            </w:r>
          </w:p>
          <w:p w14:paraId="6DB2DBDB" w14:textId="77777777" w:rsidR="00F90383" w:rsidRDefault="00F90383" w:rsidP="00367B83">
            <w:pPr>
              <w:pStyle w:val="ListParagraph"/>
              <w:widowControl/>
              <w:numPr>
                <w:ilvl w:val="0"/>
                <w:numId w:val="9"/>
              </w:numPr>
              <w:autoSpaceDE/>
              <w:autoSpaceDN/>
              <w:ind w:left="482" w:hanging="425"/>
              <w:jc w:val="left"/>
              <w:rPr>
                <w:rFonts w:cs="Arial"/>
              </w:rPr>
            </w:pPr>
            <w:r w:rsidRPr="0084587E">
              <w:rPr>
                <w:rFonts w:cs="Arial"/>
              </w:rPr>
              <w:t>Competence</w:t>
            </w:r>
          </w:p>
          <w:p w14:paraId="01A95E38" w14:textId="77777777" w:rsidR="00F90383" w:rsidRPr="0084587E" w:rsidRDefault="00F90383" w:rsidP="00367B83">
            <w:pPr>
              <w:pStyle w:val="ListParagraph"/>
              <w:widowControl/>
              <w:numPr>
                <w:ilvl w:val="0"/>
                <w:numId w:val="9"/>
              </w:numPr>
              <w:autoSpaceDE/>
              <w:autoSpaceDN/>
              <w:ind w:left="482" w:hanging="425"/>
              <w:jc w:val="left"/>
              <w:rPr>
                <w:rFonts w:cs="Arial"/>
              </w:rPr>
            </w:pPr>
            <w:r>
              <w:rPr>
                <w:rFonts w:cs="Arial"/>
              </w:rPr>
              <w:t>Engagement</w:t>
            </w:r>
          </w:p>
          <w:p w14:paraId="59902EFC" w14:textId="77777777" w:rsidR="00F90383" w:rsidRDefault="00F90383" w:rsidP="00917EDD">
            <w:pPr>
              <w:rPr>
                <w:rFonts w:cs="Arial"/>
                <w:b/>
                <w:bCs/>
              </w:rPr>
            </w:pPr>
          </w:p>
        </w:tc>
      </w:tr>
      <w:tr w:rsidR="00F90383" w14:paraId="396D2316" w14:textId="77777777" w:rsidTr="00917EDD">
        <w:tc>
          <w:tcPr>
            <w:tcW w:w="4678" w:type="dxa"/>
          </w:tcPr>
          <w:p w14:paraId="14F145DF" w14:textId="77777777" w:rsidR="00F90383" w:rsidRPr="0084587E" w:rsidRDefault="00F90383" w:rsidP="00917EDD">
            <w:pPr>
              <w:rPr>
                <w:rFonts w:cs="Arial"/>
              </w:rPr>
            </w:pPr>
            <w:r w:rsidRPr="003D6592">
              <w:rPr>
                <w:rFonts w:cs="Arial"/>
                <w:b/>
                <w:bCs/>
              </w:rPr>
              <w:t>Processes</w:t>
            </w:r>
          </w:p>
          <w:p w14:paraId="071244C5" w14:textId="77777777" w:rsidR="00F90383" w:rsidRPr="0084587E" w:rsidRDefault="00F90383" w:rsidP="00917EDD">
            <w:pPr>
              <w:rPr>
                <w:rFonts w:cs="Arial"/>
              </w:rPr>
            </w:pPr>
          </w:p>
          <w:p w14:paraId="62E4FB5A" w14:textId="77777777" w:rsidR="00F90383" w:rsidRPr="003D6592" w:rsidRDefault="00F90383" w:rsidP="00367B83">
            <w:pPr>
              <w:pStyle w:val="ListParagraph"/>
              <w:widowControl/>
              <w:numPr>
                <w:ilvl w:val="0"/>
                <w:numId w:val="9"/>
              </w:numPr>
              <w:autoSpaceDE/>
              <w:autoSpaceDN/>
              <w:ind w:left="459" w:hanging="425"/>
              <w:jc w:val="left"/>
              <w:rPr>
                <w:rFonts w:cs="Arial"/>
              </w:rPr>
            </w:pPr>
            <w:r w:rsidRPr="003D6592">
              <w:rPr>
                <w:rFonts w:cs="Arial"/>
              </w:rPr>
              <w:t>Activation</w:t>
            </w:r>
          </w:p>
          <w:p w14:paraId="058B97F8"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Survivor Assistance</w:t>
            </w:r>
          </w:p>
          <w:p w14:paraId="5751CAA0"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ICT Member Welfare</w:t>
            </w:r>
          </w:p>
          <w:p w14:paraId="77D74B8A"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Post deployment process</w:t>
            </w:r>
          </w:p>
          <w:p w14:paraId="1979F129"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Team Administration</w:t>
            </w:r>
          </w:p>
          <w:p w14:paraId="76256777"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Data Protection</w:t>
            </w:r>
          </w:p>
          <w:p w14:paraId="13FF3B91"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Business Policies</w:t>
            </w:r>
          </w:p>
          <w:p w14:paraId="419CDC8D" w14:textId="77777777" w:rsidR="00F90383" w:rsidRPr="003D6592" w:rsidRDefault="00F90383" w:rsidP="00F90383">
            <w:pPr>
              <w:pStyle w:val="ListParagraph"/>
              <w:widowControl/>
              <w:numPr>
                <w:ilvl w:val="0"/>
                <w:numId w:val="9"/>
              </w:numPr>
              <w:autoSpaceDE/>
              <w:autoSpaceDN/>
              <w:ind w:left="458" w:hanging="425"/>
              <w:jc w:val="left"/>
              <w:rPr>
                <w:rFonts w:cs="Arial"/>
              </w:rPr>
            </w:pPr>
            <w:r w:rsidRPr="003D6592">
              <w:rPr>
                <w:rFonts w:cs="Arial"/>
              </w:rPr>
              <w:t>Review and Governance</w:t>
            </w:r>
          </w:p>
          <w:p w14:paraId="39C5F3E0" w14:textId="77777777" w:rsidR="00F90383" w:rsidRDefault="00F90383" w:rsidP="00917EDD">
            <w:pPr>
              <w:rPr>
                <w:rFonts w:cs="Arial"/>
                <w:b/>
                <w:bCs/>
              </w:rPr>
            </w:pPr>
          </w:p>
        </w:tc>
        <w:tc>
          <w:tcPr>
            <w:tcW w:w="4241" w:type="dxa"/>
          </w:tcPr>
          <w:p w14:paraId="7A29AC5E" w14:textId="77777777" w:rsidR="00F90383" w:rsidRPr="003D6592" w:rsidRDefault="00F90383" w:rsidP="00917EDD">
            <w:pPr>
              <w:rPr>
                <w:rFonts w:cs="Arial"/>
                <w:b/>
                <w:bCs/>
              </w:rPr>
            </w:pPr>
            <w:r w:rsidRPr="003D6592">
              <w:rPr>
                <w:rFonts w:cs="Arial"/>
                <w:b/>
                <w:bCs/>
              </w:rPr>
              <w:t>Resources</w:t>
            </w:r>
          </w:p>
          <w:p w14:paraId="2BC683BE" w14:textId="77777777" w:rsidR="00F90383" w:rsidRPr="0084587E" w:rsidRDefault="00F90383" w:rsidP="00917EDD">
            <w:pPr>
              <w:rPr>
                <w:rFonts w:cs="Arial"/>
              </w:rPr>
            </w:pPr>
          </w:p>
          <w:p w14:paraId="79B8D195" w14:textId="77777777" w:rsidR="00F90383" w:rsidRPr="0084587E" w:rsidRDefault="00F90383" w:rsidP="00367B83">
            <w:pPr>
              <w:pStyle w:val="ListParagraph"/>
              <w:widowControl/>
              <w:numPr>
                <w:ilvl w:val="0"/>
                <w:numId w:val="10"/>
              </w:numPr>
              <w:autoSpaceDE/>
              <w:autoSpaceDN/>
              <w:ind w:left="482" w:hanging="425"/>
              <w:jc w:val="left"/>
              <w:rPr>
                <w:rFonts w:cs="Arial"/>
              </w:rPr>
            </w:pPr>
            <w:r w:rsidRPr="0084587E">
              <w:rPr>
                <w:rFonts w:cs="Arial"/>
              </w:rPr>
              <w:t xml:space="preserve">Finance </w:t>
            </w:r>
          </w:p>
          <w:p w14:paraId="424D3EDC" w14:textId="77777777" w:rsidR="00F90383" w:rsidRPr="0084587E" w:rsidRDefault="00F90383" w:rsidP="00367B83">
            <w:pPr>
              <w:pStyle w:val="ListParagraph"/>
              <w:widowControl/>
              <w:numPr>
                <w:ilvl w:val="0"/>
                <w:numId w:val="10"/>
              </w:numPr>
              <w:autoSpaceDE/>
              <w:autoSpaceDN/>
              <w:ind w:left="476" w:hanging="425"/>
              <w:jc w:val="left"/>
              <w:rPr>
                <w:rFonts w:cs="Arial"/>
              </w:rPr>
            </w:pPr>
            <w:r w:rsidRPr="0084587E">
              <w:rPr>
                <w:rFonts w:cs="Arial"/>
              </w:rPr>
              <w:t xml:space="preserve">Equipment </w:t>
            </w:r>
          </w:p>
          <w:p w14:paraId="28714FF8" w14:textId="77777777" w:rsidR="00F90383" w:rsidRDefault="00F90383" w:rsidP="00367B83">
            <w:pPr>
              <w:pStyle w:val="ListParagraph"/>
              <w:widowControl/>
              <w:numPr>
                <w:ilvl w:val="0"/>
                <w:numId w:val="10"/>
              </w:numPr>
              <w:autoSpaceDE/>
              <w:autoSpaceDN/>
              <w:ind w:left="476" w:hanging="425"/>
              <w:jc w:val="left"/>
              <w:rPr>
                <w:rFonts w:cs="Arial"/>
              </w:rPr>
            </w:pPr>
            <w:r>
              <w:rPr>
                <w:rFonts w:cs="Arial"/>
              </w:rPr>
              <w:t>Deployment Centre</w:t>
            </w:r>
          </w:p>
          <w:p w14:paraId="1E15B2F7" w14:textId="77777777" w:rsidR="00F90383" w:rsidRDefault="00F90383" w:rsidP="00917EDD">
            <w:pPr>
              <w:ind w:firstLine="720"/>
              <w:rPr>
                <w:rFonts w:cs="Arial"/>
                <w:b/>
                <w:bCs/>
              </w:rPr>
            </w:pPr>
          </w:p>
          <w:p w14:paraId="417F675A" w14:textId="77777777" w:rsidR="00F90383" w:rsidRPr="003D6592" w:rsidRDefault="00F90383" w:rsidP="00917EDD">
            <w:pPr>
              <w:rPr>
                <w:rFonts w:cs="Arial"/>
                <w:b/>
                <w:bCs/>
              </w:rPr>
            </w:pPr>
            <w:r w:rsidRPr="003D6592">
              <w:rPr>
                <w:rFonts w:cs="Arial"/>
                <w:b/>
                <w:bCs/>
              </w:rPr>
              <w:t>Cooperation</w:t>
            </w:r>
          </w:p>
          <w:p w14:paraId="4FACB552" w14:textId="77777777" w:rsidR="00F90383" w:rsidRPr="0084587E" w:rsidRDefault="00F90383" w:rsidP="00917EDD">
            <w:pPr>
              <w:rPr>
                <w:rFonts w:cs="Arial"/>
              </w:rPr>
            </w:pPr>
          </w:p>
          <w:p w14:paraId="2FB4EB86" w14:textId="77777777" w:rsidR="00F90383" w:rsidRPr="0084587E" w:rsidRDefault="00F90383" w:rsidP="00367B83">
            <w:pPr>
              <w:pStyle w:val="ListParagraph"/>
              <w:widowControl/>
              <w:numPr>
                <w:ilvl w:val="0"/>
                <w:numId w:val="10"/>
              </w:numPr>
              <w:autoSpaceDE/>
              <w:autoSpaceDN/>
              <w:ind w:left="482" w:hanging="425"/>
              <w:jc w:val="left"/>
              <w:rPr>
                <w:rFonts w:cs="Arial"/>
              </w:rPr>
            </w:pPr>
            <w:r w:rsidRPr="0084587E">
              <w:rPr>
                <w:rFonts w:cs="Arial"/>
              </w:rPr>
              <w:t xml:space="preserve">Internal business </w:t>
            </w:r>
          </w:p>
          <w:p w14:paraId="4ABC3A43" w14:textId="77777777" w:rsidR="00F90383" w:rsidRPr="0084587E" w:rsidRDefault="00F90383" w:rsidP="00367B83">
            <w:pPr>
              <w:pStyle w:val="ListParagraph"/>
              <w:widowControl/>
              <w:numPr>
                <w:ilvl w:val="0"/>
                <w:numId w:val="10"/>
              </w:numPr>
              <w:autoSpaceDE/>
              <w:autoSpaceDN/>
              <w:ind w:left="482" w:hanging="425"/>
              <w:jc w:val="left"/>
              <w:rPr>
                <w:rFonts w:cs="Arial"/>
              </w:rPr>
            </w:pPr>
            <w:r w:rsidRPr="0084587E">
              <w:rPr>
                <w:rFonts w:cs="Arial"/>
              </w:rPr>
              <w:t xml:space="preserve">RDG </w:t>
            </w:r>
          </w:p>
          <w:p w14:paraId="3213FA3A" w14:textId="77777777" w:rsidR="00F90383" w:rsidRPr="0084587E" w:rsidRDefault="00F90383" w:rsidP="00367B83">
            <w:pPr>
              <w:pStyle w:val="ListParagraph"/>
              <w:widowControl/>
              <w:numPr>
                <w:ilvl w:val="0"/>
                <w:numId w:val="10"/>
              </w:numPr>
              <w:autoSpaceDE/>
              <w:autoSpaceDN/>
              <w:ind w:left="482" w:hanging="425"/>
              <w:jc w:val="left"/>
              <w:rPr>
                <w:rFonts w:cs="Arial"/>
              </w:rPr>
            </w:pPr>
            <w:r w:rsidRPr="0084587E">
              <w:rPr>
                <w:rFonts w:cs="Arial"/>
              </w:rPr>
              <w:t>LRFs</w:t>
            </w:r>
          </w:p>
          <w:p w14:paraId="43734D66" w14:textId="77777777" w:rsidR="00F90383" w:rsidRDefault="00F90383" w:rsidP="00917EDD">
            <w:pPr>
              <w:rPr>
                <w:rFonts w:cs="Arial"/>
                <w:b/>
                <w:bCs/>
              </w:rPr>
            </w:pPr>
          </w:p>
        </w:tc>
      </w:tr>
    </w:tbl>
    <w:p w14:paraId="2AE7E573" w14:textId="77777777" w:rsidR="00F90383" w:rsidRPr="0084587E" w:rsidRDefault="00F90383" w:rsidP="00F90383">
      <w:pPr>
        <w:ind w:left="993" w:hanging="993"/>
        <w:rPr>
          <w:rFonts w:cs="Arial"/>
        </w:rPr>
      </w:pPr>
    </w:p>
    <w:p w14:paraId="1D5A3A2E" w14:textId="6AA8ADCE" w:rsidR="00F90383" w:rsidRPr="00D20D09" w:rsidRDefault="00F90383" w:rsidP="00F90383">
      <w:pPr>
        <w:ind w:left="709"/>
        <w:jc w:val="both"/>
        <w:rPr>
          <w:rFonts w:cs="Arial"/>
        </w:rPr>
      </w:pPr>
      <w:r>
        <w:rPr>
          <w:rFonts w:eastAsia="Times New Roman" w:cs="Arial"/>
          <w:iCs/>
        </w:rPr>
        <w:t xml:space="preserve">It was determined that the </w:t>
      </w:r>
      <w:r w:rsidR="00206424">
        <w:rPr>
          <w:rFonts w:eastAsia="Times New Roman" w:cs="Arial"/>
          <w:iCs/>
        </w:rPr>
        <w:t xml:space="preserve">assessment </w:t>
      </w:r>
      <w:r>
        <w:rPr>
          <w:rFonts w:eastAsia="Times New Roman" w:cs="Arial"/>
          <w:iCs/>
        </w:rPr>
        <w:t xml:space="preserve">criteria should follow the </w:t>
      </w:r>
      <w:r w:rsidRPr="00356BD5">
        <w:rPr>
          <w:rFonts w:cs="Arial"/>
        </w:rPr>
        <w:t>Risk Management Maturity Model (RM</w:t>
      </w:r>
      <w:r w:rsidRPr="00F90383">
        <w:rPr>
          <w:rFonts w:cs="Arial"/>
          <w:vertAlign w:val="superscript"/>
        </w:rPr>
        <w:t>3</w:t>
      </w:r>
      <w:r w:rsidRPr="00356BD5">
        <w:rPr>
          <w:rFonts w:cs="Arial"/>
        </w:rPr>
        <w:t>)</w:t>
      </w:r>
      <w:r>
        <w:rPr>
          <w:rFonts w:cs="Arial"/>
        </w:rPr>
        <w:t xml:space="preserve"> methodology established by the ORR as this is well understood within the rail industry. </w:t>
      </w:r>
      <w:r w:rsidR="00840858" w:rsidRPr="00840858">
        <w:rPr>
          <w:rFonts w:cs="Arial"/>
        </w:rPr>
        <w:t xml:space="preserve">Within each </w:t>
      </w:r>
      <w:r w:rsidR="000A7C43">
        <w:rPr>
          <w:rFonts w:cs="Arial"/>
        </w:rPr>
        <w:t>sub-criterion</w:t>
      </w:r>
      <w:r w:rsidR="00840858" w:rsidRPr="00840858">
        <w:rPr>
          <w:rFonts w:cs="Arial"/>
        </w:rPr>
        <w:t>, the process defines 5 levels of increasing maturity</w:t>
      </w:r>
      <w:r w:rsidR="00840858">
        <w:rPr>
          <w:rFonts w:cs="Arial"/>
        </w:rPr>
        <w:t>,</w:t>
      </w:r>
      <w:r w:rsidR="00840858" w:rsidRPr="00840858">
        <w:rPr>
          <w:rFonts w:cs="Arial"/>
        </w:rPr>
        <w:t xml:space="preserve"> building up to Excellence.</w:t>
      </w:r>
    </w:p>
    <w:p w14:paraId="2976C28A" w14:textId="77777777" w:rsidR="00F90383" w:rsidRDefault="00F90383" w:rsidP="00F90383">
      <w:pPr>
        <w:ind w:left="360"/>
      </w:pPr>
    </w:p>
    <w:p w14:paraId="4C11FB14" w14:textId="77777777" w:rsidR="00F90383" w:rsidRDefault="00F90383" w:rsidP="00F90383">
      <w:pPr>
        <w:pStyle w:val="ListParagraph"/>
        <w:widowControl/>
        <w:numPr>
          <w:ilvl w:val="0"/>
          <w:numId w:val="12"/>
        </w:numPr>
        <w:autoSpaceDE/>
        <w:autoSpaceDN/>
        <w:ind w:left="1434" w:hanging="357"/>
        <w:contextualSpacing/>
        <w:jc w:val="left"/>
      </w:pPr>
      <w:r w:rsidRPr="00D20D09">
        <w:rPr>
          <w:b/>
          <w:bCs/>
        </w:rPr>
        <w:t>Initial</w:t>
      </w:r>
      <w:r>
        <w:t xml:space="preserve">: </w:t>
      </w:r>
      <w:r w:rsidRPr="00C9084A">
        <w:t>Ad hoc and uncoordinated</w:t>
      </w:r>
    </w:p>
    <w:p w14:paraId="68DA0B06" w14:textId="366A9144" w:rsidR="00F90383" w:rsidRDefault="00F90383" w:rsidP="00F90383">
      <w:pPr>
        <w:pStyle w:val="ListParagraph"/>
        <w:widowControl/>
        <w:numPr>
          <w:ilvl w:val="0"/>
          <w:numId w:val="12"/>
        </w:numPr>
        <w:autoSpaceDE/>
        <w:autoSpaceDN/>
        <w:ind w:left="1434" w:hanging="357"/>
        <w:contextualSpacing/>
        <w:jc w:val="left"/>
      </w:pPr>
      <w:r w:rsidRPr="00D20D09">
        <w:rPr>
          <w:b/>
          <w:bCs/>
        </w:rPr>
        <w:t>Managed</w:t>
      </w:r>
      <w:r>
        <w:t xml:space="preserve">: </w:t>
      </w:r>
      <w:r w:rsidRPr="00C9084A">
        <w:t>Local groups are managed to ensure repeatable performance BUT</w:t>
      </w:r>
      <w:r>
        <w:t>, e</w:t>
      </w:r>
      <w:r w:rsidRPr="00C9084A">
        <w:t>ach work group performs similar tasks differently</w:t>
      </w:r>
    </w:p>
    <w:p w14:paraId="0FE5E071" w14:textId="77777777" w:rsidR="00F90383" w:rsidRDefault="00F90383" w:rsidP="00F90383">
      <w:pPr>
        <w:pStyle w:val="ListParagraph"/>
        <w:widowControl/>
        <w:numPr>
          <w:ilvl w:val="0"/>
          <w:numId w:val="12"/>
        </w:numPr>
        <w:autoSpaceDE/>
        <w:autoSpaceDN/>
        <w:ind w:left="1434" w:hanging="357"/>
        <w:contextualSpacing/>
        <w:jc w:val="left"/>
      </w:pPr>
      <w:r w:rsidRPr="00D20D09">
        <w:rPr>
          <w:b/>
          <w:bCs/>
        </w:rPr>
        <w:t>Standardised</w:t>
      </w:r>
      <w:r>
        <w:t xml:space="preserve">: </w:t>
      </w:r>
      <w:r w:rsidRPr="00C9084A">
        <w:t>Good practice synthesised into standard processes</w:t>
      </w:r>
    </w:p>
    <w:p w14:paraId="00DFFAD0" w14:textId="77777777" w:rsidR="00F90383" w:rsidRDefault="00F90383" w:rsidP="00F90383">
      <w:pPr>
        <w:pStyle w:val="ListParagraph"/>
        <w:widowControl/>
        <w:numPr>
          <w:ilvl w:val="0"/>
          <w:numId w:val="12"/>
        </w:numPr>
        <w:autoSpaceDE/>
        <w:autoSpaceDN/>
        <w:ind w:left="1434" w:hanging="357"/>
        <w:contextualSpacing/>
        <w:jc w:val="left"/>
      </w:pPr>
      <w:r w:rsidRPr="00D20D09">
        <w:rPr>
          <w:b/>
          <w:bCs/>
        </w:rPr>
        <w:t>Predictable</w:t>
      </w:r>
      <w:r>
        <w:t xml:space="preserve">: </w:t>
      </w:r>
      <w:r w:rsidRPr="00C9084A">
        <w:t>Delivery can be predicted by management system</w:t>
      </w:r>
      <w:r>
        <w:t xml:space="preserve"> and v</w:t>
      </w:r>
      <w:r w:rsidRPr="00C9084A">
        <w:t>ariation and change is controlled</w:t>
      </w:r>
    </w:p>
    <w:p w14:paraId="2BA5B409" w14:textId="77777777" w:rsidR="00F90383" w:rsidRPr="00C9084A" w:rsidRDefault="00F90383" w:rsidP="00F90383">
      <w:pPr>
        <w:pStyle w:val="ListParagraph"/>
        <w:widowControl/>
        <w:numPr>
          <w:ilvl w:val="0"/>
          <w:numId w:val="12"/>
        </w:numPr>
        <w:autoSpaceDE/>
        <w:autoSpaceDN/>
        <w:ind w:left="1434" w:hanging="357"/>
        <w:contextualSpacing/>
        <w:jc w:val="left"/>
      </w:pPr>
      <w:r w:rsidRPr="00D20D09">
        <w:rPr>
          <w:b/>
          <w:bCs/>
        </w:rPr>
        <w:t>Excellent</w:t>
      </w:r>
      <w:r>
        <w:t xml:space="preserve">: </w:t>
      </w:r>
      <w:r w:rsidRPr="00C9084A">
        <w:t>Proactive/</w:t>
      </w:r>
      <w:r>
        <w:t>c</w:t>
      </w:r>
      <w:r w:rsidRPr="00C9084A">
        <w:t xml:space="preserve">ontinual </w:t>
      </w:r>
      <w:r>
        <w:t>i</w:t>
      </w:r>
      <w:r w:rsidRPr="00C9084A">
        <w:t>mprovement</w:t>
      </w:r>
    </w:p>
    <w:p w14:paraId="0EF89923" w14:textId="77777777" w:rsidR="00F90383" w:rsidRPr="00DF30C8" w:rsidRDefault="00F90383" w:rsidP="00F90383"/>
    <w:p w14:paraId="721786DA" w14:textId="741EFA24" w:rsidR="00F90383" w:rsidRDefault="00840858" w:rsidP="00F90383">
      <w:pPr>
        <w:pStyle w:val="ListParagraph"/>
        <w:rPr>
          <w:rFonts w:eastAsia="Times New Roman" w:cs="Arial"/>
          <w:iCs/>
        </w:rPr>
      </w:pPr>
      <w:r>
        <w:rPr>
          <w:rFonts w:eastAsia="Times New Roman" w:cs="Arial"/>
          <w:iCs/>
        </w:rPr>
        <w:t xml:space="preserve">It was intended </w:t>
      </w:r>
      <w:r w:rsidR="00F90383">
        <w:rPr>
          <w:rFonts w:eastAsia="Times New Roman" w:cs="Arial"/>
          <w:iCs/>
        </w:rPr>
        <w:t xml:space="preserve">that the </w:t>
      </w:r>
      <w:r w:rsidR="00206424">
        <w:rPr>
          <w:rFonts w:eastAsia="Times New Roman" w:cs="Arial"/>
          <w:iCs/>
        </w:rPr>
        <w:t xml:space="preserve">maturity </w:t>
      </w:r>
      <w:r w:rsidR="00F90383">
        <w:rPr>
          <w:rFonts w:eastAsia="Times New Roman" w:cs="Arial"/>
          <w:iCs/>
        </w:rPr>
        <w:t>assessment could be undertaken internally by the ICT Champion</w:t>
      </w:r>
      <w:r>
        <w:rPr>
          <w:rFonts w:eastAsia="Times New Roman" w:cs="Arial"/>
          <w:iCs/>
        </w:rPr>
        <w:t xml:space="preserve">, </w:t>
      </w:r>
      <w:r w:rsidR="00F90383">
        <w:rPr>
          <w:rFonts w:eastAsia="Times New Roman" w:cs="Arial"/>
          <w:iCs/>
        </w:rPr>
        <w:t xml:space="preserve">the organisation’s Internal Audit Team, or by an external provider. </w:t>
      </w:r>
    </w:p>
    <w:p w14:paraId="0B9D450F" w14:textId="77777777" w:rsidR="00F90383" w:rsidRDefault="00F90383" w:rsidP="00F90383">
      <w:pPr>
        <w:pStyle w:val="ListParagraph"/>
        <w:rPr>
          <w:rFonts w:eastAsia="Times New Roman" w:cs="Arial"/>
          <w:iCs/>
        </w:rPr>
      </w:pPr>
    </w:p>
    <w:p w14:paraId="2B6F02E1" w14:textId="1920FF2A" w:rsidR="00F90383" w:rsidRDefault="00F90383" w:rsidP="00814862">
      <w:pPr>
        <w:pStyle w:val="ListParagraph"/>
      </w:pPr>
      <w:r>
        <w:br w:type="page"/>
      </w:r>
      <w:r>
        <w:lastRenderedPageBreak/>
        <w:t xml:space="preserve">Originally, the assessment criteria were provided as a </w:t>
      </w:r>
      <w:r w:rsidR="00116382">
        <w:t xml:space="preserve">list of what was needed to meet the different levels within a </w:t>
      </w:r>
      <w:r>
        <w:t xml:space="preserve">standalone MS Word document. No guidance was provided about how to incorporate the criteria into any kind of consistently applied assessment process. </w:t>
      </w:r>
      <w:r w:rsidR="00116382" w:rsidRPr="00116382">
        <w:t>Learning from using the assessment and from work elsewhere in developing a maturity assessment approach has led to the development of an assessment tool</w:t>
      </w:r>
      <w:r w:rsidR="00116382">
        <w:t xml:space="preserve"> based on an Excel Spreadsheet to replace the original Word list</w:t>
      </w:r>
      <w:r w:rsidR="00116382" w:rsidRPr="00116382">
        <w:t>. The</w:t>
      </w:r>
      <w:r w:rsidR="00206424">
        <w:t xml:space="preserve"> assessment</w:t>
      </w:r>
      <w:r w:rsidR="00116382" w:rsidRPr="00116382">
        <w:t xml:space="preserve"> criteria have also been reviewed.</w:t>
      </w:r>
    </w:p>
    <w:p w14:paraId="5CCE2E94" w14:textId="77777777" w:rsidR="00F90383" w:rsidRDefault="00F90383" w:rsidP="00F90383">
      <w:pPr>
        <w:pStyle w:val="ListParagraph"/>
        <w:rPr>
          <w:rFonts w:eastAsia="Times New Roman" w:cs="Arial"/>
          <w:iCs/>
        </w:rPr>
      </w:pPr>
    </w:p>
    <w:p w14:paraId="24664C03" w14:textId="33CC7A73" w:rsidR="00F90383" w:rsidRPr="003C69D4" w:rsidRDefault="00F90383" w:rsidP="00F90383">
      <w:pPr>
        <w:pStyle w:val="ListParagraph"/>
        <w:rPr>
          <w:rFonts w:eastAsia="Times New Roman" w:cs="Arial"/>
          <w:iCs/>
        </w:rPr>
      </w:pPr>
      <w:r>
        <w:rPr>
          <w:rFonts w:eastAsia="Times New Roman" w:cs="Arial"/>
          <w:iCs/>
        </w:rPr>
        <w:t>The rest of this document explains how to use the tool to complete a</w:t>
      </w:r>
      <w:r w:rsidR="00116382">
        <w:rPr>
          <w:rFonts w:eastAsia="Times New Roman" w:cs="Arial"/>
          <w:iCs/>
        </w:rPr>
        <w:t xml:space="preserve"> maturity </w:t>
      </w:r>
      <w:r>
        <w:rPr>
          <w:rFonts w:eastAsia="Times New Roman" w:cs="Arial"/>
          <w:iCs/>
        </w:rPr>
        <w:t>assessment of ICT capability.</w:t>
      </w:r>
    </w:p>
    <w:p w14:paraId="664E374D" w14:textId="77777777" w:rsidR="00F90383" w:rsidRDefault="00F90383" w:rsidP="00A95575">
      <w:pPr>
        <w:pStyle w:val="ListParagraph"/>
        <w:rPr>
          <w:rFonts w:cs="Arial"/>
          <w:color w:val="222A35" w:themeColor="text2" w:themeShade="80"/>
          <w:szCs w:val="20"/>
        </w:rPr>
      </w:pPr>
    </w:p>
    <w:p w14:paraId="78FDD771" w14:textId="77777777" w:rsidR="00F90383" w:rsidRDefault="00F90383" w:rsidP="00A95575">
      <w:pPr>
        <w:pStyle w:val="ListParagraph"/>
        <w:rPr>
          <w:rFonts w:cs="Arial"/>
          <w:color w:val="222A35" w:themeColor="text2" w:themeShade="80"/>
          <w:szCs w:val="20"/>
        </w:rPr>
      </w:pPr>
    </w:p>
    <w:p w14:paraId="0B1A79C5" w14:textId="6C286C39" w:rsidR="00A95575" w:rsidRDefault="00A95575" w:rsidP="00A95575">
      <w:pPr>
        <w:pStyle w:val="Heading1"/>
        <w:framePr w:wrap="notBeside"/>
      </w:pPr>
      <w:bookmarkStart w:id="33" w:name="_Toc124316800"/>
      <w:bookmarkStart w:id="34" w:name="_Toc149647965"/>
      <w:r>
        <w:t>2</w:t>
      </w:r>
      <w:r>
        <w:tab/>
      </w:r>
      <w:bookmarkEnd w:id="33"/>
      <w:r w:rsidR="006019A7">
        <w:t>Assessment process</w:t>
      </w:r>
      <w:bookmarkEnd w:id="34"/>
    </w:p>
    <w:p w14:paraId="6E112E78" w14:textId="30D8C725" w:rsidR="004256F2" w:rsidRPr="006D292E" w:rsidRDefault="006019A7" w:rsidP="00BF1E4A">
      <w:pPr>
        <w:pStyle w:val="Heading2"/>
        <w:jc w:val="both"/>
        <w:rPr>
          <w:color w:val="323E4F" w:themeColor="text2" w:themeShade="BF"/>
        </w:rPr>
      </w:pPr>
      <w:bookmarkStart w:id="35" w:name="_Toc54597096"/>
      <w:bookmarkStart w:id="36" w:name="_Toc124316805"/>
      <w:bookmarkStart w:id="37" w:name="_Toc149647966"/>
      <w:r>
        <w:rPr>
          <w:color w:val="323E4F" w:themeColor="text2" w:themeShade="BF"/>
        </w:rPr>
        <w:t>2</w:t>
      </w:r>
      <w:r w:rsidR="000407C9" w:rsidRPr="006D292E">
        <w:rPr>
          <w:color w:val="323E4F" w:themeColor="text2" w:themeShade="BF"/>
        </w:rPr>
        <w:t>.1</w:t>
      </w:r>
      <w:r w:rsidR="00F740E5" w:rsidRPr="006D292E">
        <w:rPr>
          <w:color w:val="323E4F" w:themeColor="text2" w:themeShade="BF"/>
        </w:rPr>
        <w:t xml:space="preserve"> </w:t>
      </w:r>
      <w:r w:rsidR="007110EF">
        <w:rPr>
          <w:color w:val="323E4F" w:themeColor="text2" w:themeShade="BF"/>
        </w:rPr>
        <w:tab/>
      </w:r>
      <w:bookmarkEnd w:id="35"/>
      <w:bookmarkEnd w:id="36"/>
      <w:r>
        <w:rPr>
          <w:color w:val="323E4F" w:themeColor="text2" w:themeShade="BF"/>
        </w:rPr>
        <w:t>Tool format</w:t>
      </w:r>
      <w:bookmarkEnd w:id="37"/>
      <w:r w:rsidR="006204AC" w:rsidRPr="006D292E">
        <w:rPr>
          <w:color w:val="323E4F" w:themeColor="text2" w:themeShade="BF"/>
        </w:rPr>
        <w:t xml:space="preserve"> </w:t>
      </w:r>
    </w:p>
    <w:p w14:paraId="2531D421" w14:textId="5E07CB9C" w:rsidR="008639D8" w:rsidRPr="006D292E" w:rsidRDefault="006019A7" w:rsidP="008C2CC9">
      <w:pPr>
        <w:pStyle w:val="ListParagraph"/>
      </w:pPr>
      <w:r w:rsidRPr="006019A7">
        <w:t>The tool is based on MS Excel. It has a front page (tab marked ‘Dashboard</w:t>
      </w:r>
      <w:r w:rsidR="00F42FDE">
        <w:t>’</w:t>
      </w:r>
      <w:r w:rsidRPr="006019A7">
        <w:t xml:space="preserve">) and five further tabs, one for each of the five </w:t>
      </w:r>
      <w:r w:rsidR="00206424">
        <w:t>areas of Incident Care management</w:t>
      </w:r>
      <w:r w:rsidRPr="006019A7">
        <w:t xml:space="preserve"> (Policy, Governance </w:t>
      </w:r>
      <w:r w:rsidR="00954B12">
        <w:t>&amp;</w:t>
      </w:r>
      <w:r w:rsidR="00954B12" w:rsidRPr="006019A7">
        <w:t xml:space="preserve"> </w:t>
      </w:r>
      <w:r w:rsidRPr="006019A7">
        <w:t xml:space="preserve">Leadership, People, Process, Resources and Cooperation). The tabs are colour coded to match the colour associated with the </w:t>
      </w:r>
      <w:r w:rsidR="00206424">
        <w:t>area</w:t>
      </w:r>
      <w:r w:rsidR="0055428C">
        <w:t xml:space="preserve"> concerned</w:t>
      </w:r>
      <w:r w:rsidRPr="006019A7">
        <w:t xml:space="preserve">. The scores input in the </w:t>
      </w:r>
      <w:r w:rsidR="0055428C">
        <w:t>subsequent</w:t>
      </w:r>
      <w:r w:rsidRPr="006019A7">
        <w:t xml:space="preserve"> pages automatically populate the front dashboard.</w:t>
      </w:r>
    </w:p>
    <w:p w14:paraId="2A93D938" w14:textId="120F84F1" w:rsidR="0066664A" w:rsidRPr="0043757A" w:rsidRDefault="006019A7" w:rsidP="0043757A">
      <w:pPr>
        <w:pStyle w:val="Heading2"/>
        <w:rPr>
          <w:rStyle w:val="Strong"/>
          <w:b/>
          <w:bCs/>
        </w:rPr>
      </w:pPr>
      <w:bookmarkStart w:id="38" w:name="_Toc149647967"/>
      <w:bookmarkStart w:id="39" w:name="_Hlk125983088"/>
      <w:r>
        <w:rPr>
          <w:rStyle w:val="Strong"/>
          <w:b/>
          <w:bCs/>
        </w:rPr>
        <w:t>2</w:t>
      </w:r>
      <w:r w:rsidR="00F740E5" w:rsidRPr="0043757A">
        <w:rPr>
          <w:rStyle w:val="Strong"/>
          <w:b/>
          <w:bCs/>
        </w:rPr>
        <w:t>.2</w:t>
      </w:r>
      <w:r w:rsidR="004256F2" w:rsidRPr="0043757A">
        <w:rPr>
          <w:rStyle w:val="Strong"/>
          <w:b/>
          <w:bCs/>
        </w:rPr>
        <w:t xml:space="preserve"> </w:t>
      </w:r>
      <w:r w:rsidR="0066664A" w:rsidRPr="0043757A">
        <w:rPr>
          <w:rStyle w:val="Strong"/>
          <w:b/>
          <w:bCs/>
        </w:rPr>
        <w:tab/>
      </w:r>
      <w:r w:rsidRPr="006019A7">
        <w:rPr>
          <w:rStyle w:val="Strong"/>
          <w:b/>
          <w:bCs/>
        </w:rPr>
        <w:t xml:space="preserve">Who should </w:t>
      </w:r>
      <w:r w:rsidR="00ED45D4">
        <w:rPr>
          <w:rStyle w:val="Strong"/>
          <w:b/>
          <w:bCs/>
        </w:rPr>
        <w:t xml:space="preserve">carry out a </w:t>
      </w:r>
      <w:r w:rsidR="0055428C">
        <w:rPr>
          <w:rStyle w:val="Strong"/>
          <w:b/>
          <w:bCs/>
        </w:rPr>
        <w:t xml:space="preserve">maturity </w:t>
      </w:r>
      <w:r w:rsidRPr="006019A7">
        <w:rPr>
          <w:rStyle w:val="Strong"/>
          <w:b/>
          <w:bCs/>
        </w:rPr>
        <w:t>assessment</w:t>
      </w:r>
      <w:r>
        <w:rPr>
          <w:rStyle w:val="Strong"/>
          <w:b/>
          <w:bCs/>
        </w:rPr>
        <w:t>?</w:t>
      </w:r>
      <w:bookmarkEnd w:id="38"/>
    </w:p>
    <w:bookmarkEnd w:id="39"/>
    <w:p w14:paraId="42C26D53" w14:textId="54EC87E8" w:rsidR="00035119" w:rsidRDefault="006019A7" w:rsidP="008C2CC9">
      <w:pPr>
        <w:pStyle w:val="ListParagraph"/>
      </w:pPr>
      <w:r w:rsidRPr="006019A7">
        <w:t xml:space="preserve">The following process can be completed by anyone familiar with the ICT capability </w:t>
      </w:r>
      <w:r>
        <w:t>within</w:t>
      </w:r>
      <w:r w:rsidRPr="006019A7">
        <w:t xml:space="preserve"> the </w:t>
      </w:r>
      <w:r>
        <w:t xml:space="preserve">organisation </w:t>
      </w:r>
      <w:r w:rsidRPr="006019A7">
        <w:t xml:space="preserve">concerned. This familiarisation may be as a result of day to day working with the </w:t>
      </w:r>
      <w:r w:rsidR="00ED45D4">
        <w:t>ICT</w:t>
      </w:r>
      <w:r w:rsidRPr="006019A7">
        <w:t xml:space="preserve"> (e.g. the ICT Champion) or it may be gained by conducting evidence gathering via documentary review and interviews with key individuals (e.g. by an Internal Audit Team or an external </w:t>
      </w:r>
      <w:r w:rsidR="00AA53D3">
        <w:t>a</w:t>
      </w:r>
      <w:r w:rsidRPr="006019A7">
        <w:t>ssessor).</w:t>
      </w:r>
    </w:p>
    <w:p w14:paraId="183CEC0F" w14:textId="614F52D9" w:rsidR="00035119" w:rsidRDefault="006019A7" w:rsidP="00035119">
      <w:pPr>
        <w:pStyle w:val="Heading2"/>
        <w:rPr>
          <w:rStyle w:val="Strong"/>
          <w:b/>
          <w:bCs/>
        </w:rPr>
      </w:pPr>
      <w:bookmarkStart w:id="40" w:name="_Toc149647968"/>
      <w:r>
        <w:rPr>
          <w:rStyle w:val="Strong"/>
          <w:b/>
          <w:bCs/>
        </w:rPr>
        <w:t>2</w:t>
      </w:r>
      <w:r w:rsidR="00035119" w:rsidRPr="0043757A">
        <w:rPr>
          <w:rStyle w:val="Strong"/>
          <w:b/>
          <w:bCs/>
        </w:rPr>
        <w:t>.</w:t>
      </w:r>
      <w:r w:rsidR="00035119">
        <w:rPr>
          <w:rStyle w:val="Strong"/>
          <w:b/>
          <w:bCs/>
        </w:rPr>
        <w:t>3</w:t>
      </w:r>
      <w:r w:rsidR="00035119" w:rsidRPr="0043757A">
        <w:rPr>
          <w:rStyle w:val="Strong"/>
          <w:b/>
          <w:bCs/>
        </w:rPr>
        <w:t xml:space="preserve"> </w:t>
      </w:r>
      <w:r w:rsidR="00035119" w:rsidRPr="0043757A">
        <w:rPr>
          <w:rStyle w:val="Strong"/>
          <w:b/>
          <w:bCs/>
        </w:rPr>
        <w:tab/>
      </w:r>
      <w:r>
        <w:rPr>
          <w:rStyle w:val="Strong"/>
          <w:b/>
          <w:bCs/>
        </w:rPr>
        <w:t>How to use the tool</w:t>
      </w:r>
      <w:bookmarkEnd w:id="40"/>
    </w:p>
    <w:p w14:paraId="6A79EE0D" w14:textId="2F128228" w:rsidR="006019A7" w:rsidRDefault="006019A7" w:rsidP="006019A7">
      <w:pPr>
        <w:pStyle w:val="ListParagraph"/>
        <w:ind w:left="1434" w:hanging="357"/>
      </w:pPr>
      <w:r>
        <w:t>1.</w:t>
      </w:r>
      <w:r>
        <w:tab/>
      </w:r>
      <w:r w:rsidRPr="00117AE6">
        <w:rPr>
          <w:i/>
          <w:iCs/>
        </w:rPr>
        <w:t>On the Dashboard</w:t>
      </w:r>
      <w:r w:rsidR="00B80CB5">
        <w:rPr>
          <w:i/>
          <w:iCs/>
        </w:rPr>
        <w:t xml:space="preserve"> (see Appendix A for screenshot</w:t>
      </w:r>
      <w:r w:rsidR="005540DC">
        <w:rPr>
          <w:i/>
          <w:iCs/>
        </w:rPr>
        <w:t xml:space="preserve"> of Dashboard </w:t>
      </w:r>
      <w:r w:rsidR="001259C2">
        <w:rPr>
          <w:i/>
          <w:iCs/>
        </w:rPr>
        <w:t>page</w:t>
      </w:r>
      <w:r w:rsidR="00B80CB5">
        <w:rPr>
          <w:i/>
          <w:iCs/>
        </w:rPr>
        <w:t>)</w:t>
      </w:r>
      <w:r w:rsidRPr="00117AE6">
        <w:rPr>
          <w:i/>
          <w:iCs/>
        </w:rPr>
        <w:t>, input information about the assessment in the top part of the page.</w:t>
      </w:r>
      <w:r>
        <w:t xml:space="preserve"> This will include the list of individuals that have been spoken to as part of the assessment</w:t>
      </w:r>
      <w:r w:rsidR="00AA53D3">
        <w:t xml:space="preserve"> where the assessment is being conducted by Internal Audit or an external assessor</w:t>
      </w:r>
      <w:r>
        <w:t>. It is recommended that th</w:t>
      </w:r>
      <w:r w:rsidR="00117AE6">
        <w:t xml:space="preserve">ese </w:t>
      </w:r>
      <w:r>
        <w:t>include:</w:t>
      </w:r>
    </w:p>
    <w:p w14:paraId="62AE51B2" w14:textId="77777777" w:rsidR="006019A7" w:rsidRDefault="006019A7" w:rsidP="00117AE6">
      <w:pPr>
        <w:pStyle w:val="ListParagraph"/>
        <w:ind w:left="2154" w:hanging="357"/>
      </w:pPr>
      <w:r>
        <w:t>a.</w:t>
      </w:r>
      <w:r>
        <w:tab/>
        <w:t>The ICT Champion</w:t>
      </w:r>
    </w:p>
    <w:p w14:paraId="548105DC" w14:textId="77777777" w:rsidR="006019A7" w:rsidRDefault="006019A7" w:rsidP="00117AE6">
      <w:pPr>
        <w:pStyle w:val="ListParagraph"/>
        <w:ind w:left="2154" w:hanging="357"/>
      </w:pPr>
      <w:r>
        <w:t>b.</w:t>
      </w:r>
      <w:r>
        <w:tab/>
        <w:t>The ICT Executive Sponsor</w:t>
      </w:r>
    </w:p>
    <w:p w14:paraId="74CAADD9" w14:textId="4DA9253A" w:rsidR="006019A7" w:rsidRDefault="006019A7" w:rsidP="00117AE6">
      <w:pPr>
        <w:pStyle w:val="ListParagraph"/>
        <w:ind w:left="2154" w:hanging="357"/>
      </w:pPr>
      <w:r>
        <w:t>c.</w:t>
      </w:r>
      <w:r>
        <w:tab/>
        <w:t xml:space="preserve">Two or three members of the ICT that represent the team makeup as a whole – e.g. a Team Member, a Team Leader and a Deployment Manager. </w:t>
      </w:r>
    </w:p>
    <w:p w14:paraId="6D05F730" w14:textId="77777777" w:rsidR="00117AE6" w:rsidRDefault="00117AE6" w:rsidP="00117AE6">
      <w:pPr>
        <w:pStyle w:val="ListParagraph"/>
        <w:ind w:left="2154" w:hanging="357"/>
      </w:pPr>
    </w:p>
    <w:p w14:paraId="4F9DA864" w14:textId="6532635A" w:rsidR="00784879" w:rsidRDefault="006019A7" w:rsidP="00784879">
      <w:pPr>
        <w:pStyle w:val="ListParagraph"/>
        <w:ind w:left="1434" w:hanging="357"/>
      </w:pPr>
      <w:r>
        <w:t>2.</w:t>
      </w:r>
      <w:r>
        <w:tab/>
      </w:r>
      <w:r w:rsidRPr="00117AE6">
        <w:rPr>
          <w:i/>
          <w:iCs/>
        </w:rPr>
        <w:t xml:space="preserve">The headings in </w:t>
      </w:r>
      <w:r w:rsidR="00350F86">
        <w:rPr>
          <w:i/>
          <w:iCs/>
        </w:rPr>
        <w:t>R</w:t>
      </w:r>
      <w:r w:rsidR="00892515" w:rsidRPr="00117AE6">
        <w:rPr>
          <w:i/>
          <w:iCs/>
        </w:rPr>
        <w:t>ow</w:t>
      </w:r>
      <w:r w:rsidR="00892515">
        <w:rPr>
          <w:i/>
          <w:iCs/>
        </w:rPr>
        <w:t>s</w:t>
      </w:r>
      <w:r w:rsidR="00892515" w:rsidRPr="00117AE6">
        <w:rPr>
          <w:i/>
          <w:iCs/>
        </w:rPr>
        <w:t xml:space="preserve"> </w:t>
      </w:r>
      <w:r w:rsidRPr="00117AE6">
        <w:rPr>
          <w:i/>
          <w:iCs/>
        </w:rPr>
        <w:t xml:space="preserve">8 </w:t>
      </w:r>
      <w:r w:rsidR="005540DC">
        <w:rPr>
          <w:i/>
          <w:iCs/>
        </w:rPr>
        <w:t xml:space="preserve">and 18 </w:t>
      </w:r>
      <w:r w:rsidRPr="00117AE6">
        <w:rPr>
          <w:i/>
          <w:iCs/>
        </w:rPr>
        <w:t>of the Dashboard will hyperlink directly to the top of the relevant page</w:t>
      </w:r>
      <w:r w:rsidR="00ED45D4">
        <w:rPr>
          <w:i/>
          <w:iCs/>
        </w:rPr>
        <w:t xml:space="preserve"> for each of the five areas</w:t>
      </w:r>
      <w:r w:rsidRPr="00117AE6">
        <w:rPr>
          <w:i/>
          <w:iCs/>
        </w:rPr>
        <w:t>.</w:t>
      </w:r>
      <w:r>
        <w:t xml:space="preserve"> </w:t>
      </w:r>
      <w:r w:rsidR="00ED45D4">
        <w:t>Alternatively,</w:t>
      </w:r>
      <w:r>
        <w:t xml:space="preserve"> the pages </w:t>
      </w:r>
      <w:r w:rsidR="00117AE6">
        <w:t xml:space="preserve">can be navigated to </w:t>
      </w:r>
      <w:r>
        <w:t xml:space="preserve">by clicking on the </w:t>
      </w:r>
      <w:r w:rsidR="00ED45D4">
        <w:t xml:space="preserve">required </w:t>
      </w:r>
      <w:r>
        <w:t>tab at the bottom of the screen.</w:t>
      </w:r>
    </w:p>
    <w:p w14:paraId="37054CC7" w14:textId="77777777" w:rsidR="00117AE6" w:rsidRDefault="00117AE6" w:rsidP="006019A7">
      <w:pPr>
        <w:pStyle w:val="ListParagraph"/>
        <w:ind w:left="1434" w:hanging="357"/>
      </w:pPr>
    </w:p>
    <w:p w14:paraId="306D874F" w14:textId="79DBABBF" w:rsidR="001259C2" w:rsidRDefault="006019A7" w:rsidP="00E9451B">
      <w:pPr>
        <w:pStyle w:val="ListParagraph"/>
        <w:numPr>
          <w:ilvl w:val="0"/>
          <w:numId w:val="13"/>
        </w:numPr>
      </w:pPr>
      <w:r w:rsidRPr="00784879">
        <w:rPr>
          <w:i/>
          <w:iCs/>
        </w:rPr>
        <w:t>Go through each page in turn</w:t>
      </w:r>
      <w:r w:rsidR="001259C2" w:rsidRPr="00784879">
        <w:rPr>
          <w:i/>
          <w:iCs/>
        </w:rPr>
        <w:t xml:space="preserve"> (see Appendix B for screenshot of an example page)</w:t>
      </w:r>
      <w:r w:rsidRPr="00784879">
        <w:rPr>
          <w:i/>
          <w:iCs/>
        </w:rPr>
        <w:t>.</w:t>
      </w:r>
      <w:r>
        <w:t xml:space="preserve"> For every sub-</w:t>
      </w:r>
      <w:r w:rsidR="00087FED">
        <w:t xml:space="preserve">criterion </w:t>
      </w:r>
      <w:r w:rsidR="00892515">
        <w:t>(</w:t>
      </w:r>
      <w:r w:rsidR="00350F86">
        <w:t>R</w:t>
      </w:r>
      <w:r w:rsidR="00892515">
        <w:t>ow 2 in the example)</w:t>
      </w:r>
      <w:r>
        <w:t>, there are a range of questions provided</w:t>
      </w:r>
      <w:r w:rsidR="00350F86">
        <w:t xml:space="preserve"> (Column B)</w:t>
      </w:r>
      <w:r>
        <w:t>.  You should choose which answer most closely matches</w:t>
      </w:r>
      <w:r w:rsidR="00117AE6">
        <w:t xml:space="preserve"> the</w:t>
      </w:r>
      <w:r>
        <w:t xml:space="preserve"> </w:t>
      </w:r>
      <w:r w:rsidR="00117AE6">
        <w:t>position/status of the</w:t>
      </w:r>
      <w:r>
        <w:t xml:space="preserve"> organisation</w:t>
      </w:r>
      <w:r w:rsidR="00117AE6">
        <w:t xml:space="preserve"> being assessed.</w:t>
      </w:r>
      <w:r>
        <w:t xml:space="preserve"> Column C provides a score for that answer. Select which is the most appropriate for </w:t>
      </w:r>
      <w:r w:rsidR="00117AE6">
        <w:t>the</w:t>
      </w:r>
      <w:r>
        <w:t xml:space="preserve"> organisation and input this into Column D ‘Rating’. You can include any relevant evidence or any additional information in Column E ‘Comment</w:t>
      </w:r>
      <w:r w:rsidR="00350F86">
        <w:t xml:space="preserve"> </w:t>
      </w:r>
      <w:r>
        <w:t>/</w:t>
      </w:r>
      <w:r w:rsidR="00350F86">
        <w:t xml:space="preserve"> </w:t>
      </w:r>
      <w:r>
        <w:t xml:space="preserve">Evidence’. This is particularly useful if the answers offered in the table do not match 100% with </w:t>
      </w:r>
      <w:r w:rsidR="00117AE6">
        <w:t>the organisation being assessed</w:t>
      </w:r>
      <w:r>
        <w:t>. You can explain why you have given the rating you have chosen.</w:t>
      </w:r>
    </w:p>
    <w:p w14:paraId="3B122BF0" w14:textId="3895B48B" w:rsidR="00551704" w:rsidRDefault="00551704" w:rsidP="00E9451B">
      <w:pPr>
        <w:pStyle w:val="ListParagraph"/>
        <w:ind w:left="1418"/>
      </w:pPr>
      <w:r>
        <w:br/>
      </w:r>
      <w:r w:rsidRPr="00551704">
        <w:t>You will see that not every sub-</w:t>
      </w:r>
      <w:r w:rsidR="00087FED">
        <w:t>criterion</w:t>
      </w:r>
      <w:r w:rsidR="00087FED" w:rsidRPr="00551704">
        <w:t xml:space="preserve"> </w:t>
      </w:r>
      <w:r w:rsidRPr="00551704">
        <w:t>includes as many as 5 potential scores</w:t>
      </w:r>
      <w:r w:rsidR="00350F86">
        <w:t xml:space="preserve"> (</w:t>
      </w:r>
      <w:r w:rsidR="00A93D93">
        <w:t>see Rows 18 to 21 in the example, which only provide scores of 5, 3 and 1)</w:t>
      </w:r>
      <w:r w:rsidRPr="00551704">
        <w:t xml:space="preserve"> – this is deliberate as some criteria have a greater range of answers than others.</w:t>
      </w:r>
      <w:r w:rsidR="00350F86">
        <w:t xml:space="preserve"> However, this doesn’t </w:t>
      </w:r>
      <w:r w:rsidR="00A93D93">
        <w:t xml:space="preserve">mean that you cannot give a score of (in this example) 2 or 4 if you consider that </w:t>
      </w:r>
      <w:r w:rsidR="00280684">
        <w:t xml:space="preserve">the </w:t>
      </w:r>
      <w:r w:rsidR="00A93D93">
        <w:t xml:space="preserve">position is somewhere between the </w:t>
      </w:r>
      <w:r w:rsidR="00C72767">
        <w:t>answer options provided.</w:t>
      </w:r>
    </w:p>
    <w:p w14:paraId="224A86F3" w14:textId="432C76FF" w:rsidR="006019A7" w:rsidRDefault="006019A7" w:rsidP="006019A7">
      <w:pPr>
        <w:pStyle w:val="ListParagraph"/>
        <w:ind w:left="1434" w:hanging="357"/>
      </w:pPr>
    </w:p>
    <w:p w14:paraId="2804DD9F" w14:textId="73E7387C" w:rsidR="00AA53D3" w:rsidRDefault="006019A7" w:rsidP="00087FED">
      <w:pPr>
        <w:pStyle w:val="ListParagraph"/>
        <w:numPr>
          <w:ilvl w:val="0"/>
          <w:numId w:val="13"/>
        </w:numPr>
      </w:pPr>
      <w:r w:rsidRPr="00117AE6">
        <w:rPr>
          <w:i/>
          <w:iCs/>
        </w:rPr>
        <w:t>Underneath each set of questions in Column D, will be an average score for the set of questions all together</w:t>
      </w:r>
      <w:r w:rsidR="00C72767">
        <w:rPr>
          <w:i/>
          <w:iCs/>
        </w:rPr>
        <w:t xml:space="preserve"> (Row 22 in the example)</w:t>
      </w:r>
      <w:r w:rsidRPr="00117AE6">
        <w:rPr>
          <w:i/>
          <w:iCs/>
        </w:rPr>
        <w:t>.</w:t>
      </w:r>
      <w:r>
        <w:t xml:space="preserve"> These cells auto-populate the scores provided in the front Dashboard</w:t>
      </w:r>
      <w:r w:rsidR="00AA53D3">
        <w:t>.</w:t>
      </w:r>
    </w:p>
    <w:p w14:paraId="2027DF29" w14:textId="5DC6A06A" w:rsidR="006019A7" w:rsidRDefault="00AA53D3" w:rsidP="00087FED">
      <w:pPr>
        <w:pStyle w:val="ListParagraph"/>
        <w:ind w:left="1440"/>
      </w:pPr>
      <w:r>
        <w:lastRenderedPageBreak/>
        <w:t xml:space="preserve"> </w:t>
      </w:r>
    </w:p>
    <w:p w14:paraId="34A8FB4A" w14:textId="1040AEAD" w:rsidR="006019A7" w:rsidRDefault="006019A7" w:rsidP="006019A7">
      <w:pPr>
        <w:pStyle w:val="ListParagraph"/>
        <w:ind w:left="1434" w:hanging="357"/>
      </w:pPr>
      <w:r>
        <w:t>5.</w:t>
      </w:r>
      <w:r>
        <w:tab/>
      </w:r>
      <w:r w:rsidRPr="00117AE6">
        <w:rPr>
          <w:i/>
          <w:iCs/>
        </w:rPr>
        <w:t xml:space="preserve">Once all of the sets of questions on all 5 pages - ‘Policy, Governance </w:t>
      </w:r>
      <w:r w:rsidR="00C72767">
        <w:rPr>
          <w:i/>
          <w:iCs/>
        </w:rPr>
        <w:t>&amp;</w:t>
      </w:r>
      <w:r w:rsidR="00C72767" w:rsidRPr="00117AE6">
        <w:rPr>
          <w:i/>
          <w:iCs/>
        </w:rPr>
        <w:t xml:space="preserve"> </w:t>
      </w:r>
      <w:r w:rsidRPr="00117AE6">
        <w:rPr>
          <w:i/>
          <w:iCs/>
        </w:rPr>
        <w:t>Leadership’, ‘People’, ‘Process’, ‘Resources’ and ‘Cooperation’ – have been answered you can now return to the Dashboard.</w:t>
      </w:r>
      <w:r>
        <w:t xml:space="preserve"> There will be numbers auto-populated in </w:t>
      </w:r>
      <w:r w:rsidR="00C72767">
        <w:t xml:space="preserve">Cells D12, </w:t>
      </w:r>
      <w:r w:rsidR="00D75C30">
        <w:t>H12, L13, D21 and H21 in respect of these</w:t>
      </w:r>
      <w:r>
        <w:t xml:space="preserve"> – these correspond to the question sets for each sub-criterion.</w:t>
      </w:r>
    </w:p>
    <w:p w14:paraId="7E1060B3" w14:textId="77777777" w:rsidR="00117AE6" w:rsidRDefault="00117AE6" w:rsidP="006019A7">
      <w:pPr>
        <w:pStyle w:val="ListParagraph"/>
        <w:ind w:left="1434" w:hanging="357"/>
      </w:pPr>
    </w:p>
    <w:p w14:paraId="6C862349" w14:textId="71048AF2" w:rsidR="00280684" w:rsidRDefault="00280684" w:rsidP="00280684">
      <w:pPr>
        <w:pStyle w:val="ListParagraph"/>
        <w:numPr>
          <w:ilvl w:val="0"/>
          <w:numId w:val="13"/>
        </w:numPr>
        <w:ind w:left="1434" w:hanging="357"/>
        <w:rPr>
          <w:i/>
          <w:iCs/>
        </w:rPr>
      </w:pPr>
      <w:r w:rsidRPr="00087FED">
        <w:rPr>
          <w:i/>
          <w:iCs/>
        </w:rPr>
        <w:t xml:space="preserve">A radial chart (‘spider diagram’) providing a visual depiction of the overall scores will be automatically generated in the bottom left corner of the page. </w:t>
      </w:r>
    </w:p>
    <w:p w14:paraId="5653679D" w14:textId="77777777" w:rsidR="00280684" w:rsidRPr="00280684" w:rsidRDefault="00280684" w:rsidP="00280684">
      <w:pPr>
        <w:rPr>
          <w:i/>
          <w:iCs/>
        </w:rPr>
      </w:pPr>
    </w:p>
    <w:p w14:paraId="3C8234EE" w14:textId="1C79D175" w:rsidR="00117AE6" w:rsidRDefault="006019A7" w:rsidP="00087FED">
      <w:pPr>
        <w:pStyle w:val="ListParagraph"/>
        <w:numPr>
          <w:ilvl w:val="0"/>
          <w:numId w:val="13"/>
        </w:numPr>
      </w:pPr>
      <w:r w:rsidRPr="00117AE6">
        <w:rPr>
          <w:i/>
          <w:iCs/>
        </w:rPr>
        <w:t>Write a summary of assessment as a whole in ‘Overall Summary’</w:t>
      </w:r>
      <w:r>
        <w:t>.</w:t>
      </w:r>
    </w:p>
    <w:p w14:paraId="12FEBE4A" w14:textId="77777777" w:rsidR="00C47D8F" w:rsidRPr="00087FED" w:rsidRDefault="00C47D8F" w:rsidP="00087FED">
      <w:pPr>
        <w:pStyle w:val="ListParagraph"/>
        <w:rPr>
          <w:i/>
          <w:iCs/>
        </w:rPr>
      </w:pPr>
    </w:p>
    <w:p w14:paraId="20E6D423" w14:textId="4DD9C534" w:rsidR="00117AE6" w:rsidRDefault="006019A7" w:rsidP="00C47D8F">
      <w:pPr>
        <w:pStyle w:val="ListParagraph"/>
        <w:ind w:left="1434" w:hanging="357"/>
      </w:pPr>
      <w:r>
        <w:t>7.</w:t>
      </w:r>
      <w:r>
        <w:tab/>
      </w:r>
      <w:r w:rsidRPr="00117AE6">
        <w:t>Identify five (or more) main positive points to be celebrated and five (or more) key points that need to be addressed in any subsequent follow up activity</w:t>
      </w:r>
      <w:r w:rsidR="00C47D8F">
        <w:t xml:space="preserve"> </w:t>
      </w:r>
      <w:r w:rsidR="00EA4A30">
        <w:t xml:space="preserve">and enter these into the tables at the </w:t>
      </w:r>
      <w:r w:rsidR="00C47D8F">
        <w:t>bottom right of the page</w:t>
      </w:r>
      <w:r>
        <w:t xml:space="preserve">. </w:t>
      </w:r>
    </w:p>
    <w:p w14:paraId="606B22E2" w14:textId="2EA30CB9" w:rsidR="006019A7" w:rsidRDefault="006019A7" w:rsidP="006019A7">
      <w:pPr>
        <w:pStyle w:val="ListParagraph"/>
        <w:ind w:left="1434" w:hanging="357"/>
      </w:pPr>
    </w:p>
    <w:p w14:paraId="6E826649" w14:textId="3C0AC3B3" w:rsidR="0066664A" w:rsidRDefault="006019A7" w:rsidP="006019A7">
      <w:pPr>
        <w:pStyle w:val="ListParagraph"/>
        <w:ind w:left="1434" w:hanging="357"/>
      </w:pPr>
      <w:r>
        <w:t>8.</w:t>
      </w:r>
      <w:r>
        <w:tab/>
      </w:r>
      <w:r w:rsidRPr="00117AE6">
        <w:rPr>
          <w:i/>
          <w:iCs/>
        </w:rPr>
        <w:t>The results from the assessment can be used to inform the organisation’s governance processes and to drive continuous evidence based improvement within the ICT</w:t>
      </w:r>
      <w:r>
        <w:t xml:space="preserve">. </w:t>
      </w:r>
      <w:r>
        <w:t> </w:t>
      </w:r>
    </w:p>
    <w:p w14:paraId="04027064" w14:textId="2712F9CB" w:rsidR="002C2430" w:rsidRDefault="002C2430" w:rsidP="006019A7">
      <w:pPr>
        <w:pStyle w:val="ListParagraph"/>
        <w:ind w:left="1434" w:hanging="357"/>
      </w:pPr>
    </w:p>
    <w:p w14:paraId="1E05A5F9" w14:textId="3B7E7F03" w:rsidR="002C2430" w:rsidRDefault="002C2430" w:rsidP="006019A7">
      <w:pPr>
        <w:pStyle w:val="ListParagraph"/>
        <w:ind w:left="1434" w:hanging="357"/>
      </w:pPr>
    </w:p>
    <w:p w14:paraId="7EDB788B" w14:textId="77777777" w:rsidR="002C2430" w:rsidRDefault="002C2430">
      <w:pPr>
        <w:widowControl/>
        <w:autoSpaceDE/>
        <w:autoSpaceDN/>
        <w:spacing w:after="160" w:line="259" w:lineRule="auto"/>
      </w:pPr>
      <w:r>
        <w:br w:type="page"/>
      </w:r>
    </w:p>
    <w:p w14:paraId="493EC566" w14:textId="77777777" w:rsidR="004E7F77" w:rsidRDefault="004E7F77" w:rsidP="006019A7">
      <w:pPr>
        <w:pStyle w:val="ListParagraph"/>
        <w:ind w:left="1434" w:hanging="357"/>
        <w:sectPr w:rsidR="004E7F77" w:rsidSect="002C2430">
          <w:pgSz w:w="11906" w:h="16838"/>
          <w:pgMar w:top="1134" w:right="1134" w:bottom="1134" w:left="1134" w:header="567" w:footer="567" w:gutter="0"/>
          <w:cols w:space="708"/>
          <w:docGrid w:linePitch="360"/>
        </w:sectPr>
      </w:pPr>
    </w:p>
    <w:p w14:paraId="32F91CFE" w14:textId="1E58397C" w:rsidR="004E7F77" w:rsidRPr="00A97C7F" w:rsidRDefault="004E7F77" w:rsidP="004E7F77">
      <w:pPr>
        <w:keepNext/>
        <w:keepLines/>
        <w:pBdr>
          <w:left w:val="single" w:sz="24" w:space="12" w:color="ED7D31" w:themeColor="accent2"/>
        </w:pBdr>
        <w:spacing w:before="240" w:after="240"/>
        <w:jc w:val="both"/>
        <w:outlineLvl w:val="0"/>
        <w:rPr>
          <w:rFonts w:eastAsia="Times New Roman" w:cs="Times New Roman"/>
          <w:b/>
          <w:color w:val="auto"/>
          <w:spacing w:val="-20"/>
          <w:sz w:val="40"/>
          <w:szCs w:val="40"/>
        </w:rPr>
      </w:pPr>
      <w:bookmarkStart w:id="41" w:name="_Toc75967290"/>
      <w:bookmarkStart w:id="42" w:name="_Toc106273160"/>
      <w:bookmarkStart w:id="43" w:name="_Toc128408197"/>
      <w:bookmarkStart w:id="44" w:name="_Toc138345414"/>
      <w:bookmarkStart w:id="45" w:name="_Toc149647969"/>
      <w:r w:rsidRPr="00A97C7F">
        <w:rPr>
          <w:rFonts w:eastAsia="Times New Roman" w:cs="Times New Roman"/>
          <w:b/>
          <w:color w:val="1C355E"/>
          <w:spacing w:val="-20"/>
          <w:sz w:val="40"/>
          <w:szCs w:val="40"/>
        </w:rPr>
        <w:lastRenderedPageBreak/>
        <w:t xml:space="preserve">Appendix A – </w:t>
      </w:r>
      <w:bookmarkEnd w:id="41"/>
      <w:bookmarkEnd w:id="42"/>
      <w:bookmarkEnd w:id="43"/>
      <w:bookmarkEnd w:id="44"/>
      <w:r>
        <w:rPr>
          <w:rFonts w:eastAsia="Times New Roman" w:cs="Times New Roman"/>
          <w:b/>
          <w:color w:val="1C355E"/>
          <w:spacing w:val="-20"/>
          <w:sz w:val="40"/>
          <w:szCs w:val="40"/>
        </w:rPr>
        <w:t>Screenshot of Maturity Assessment Dashboard page</w:t>
      </w:r>
      <w:bookmarkEnd w:id="45"/>
    </w:p>
    <w:p w14:paraId="29CCAEE2" w14:textId="2C5DE793" w:rsidR="004E7F77" w:rsidRDefault="004E7F77" w:rsidP="006019A7">
      <w:pPr>
        <w:pStyle w:val="ListParagraph"/>
        <w:ind w:left="1434" w:hanging="357"/>
      </w:pPr>
    </w:p>
    <w:p w14:paraId="6F6CDECE" w14:textId="110CCE44" w:rsidR="001A4263" w:rsidRDefault="00892515" w:rsidP="00EA4A30">
      <w:pPr>
        <w:pStyle w:val="ListParagraph"/>
        <w:ind w:left="0"/>
      </w:pPr>
      <w:r w:rsidRPr="00892515">
        <w:rPr>
          <w:noProof/>
        </w:rPr>
        <w:drawing>
          <wp:inline distT="0" distB="0" distL="0" distR="0" wp14:anchorId="3782BDF1" wp14:editId="04B321DB">
            <wp:extent cx="9251950" cy="497332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251950" cy="4973320"/>
                    </a:xfrm>
                    <a:prstGeom prst="rect">
                      <a:avLst/>
                    </a:prstGeom>
                    <a:noFill/>
                    <a:ln>
                      <a:noFill/>
                    </a:ln>
                  </pic:spPr>
                </pic:pic>
              </a:graphicData>
            </a:graphic>
          </wp:inline>
        </w:drawing>
      </w:r>
    </w:p>
    <w:p w14:paraId="57612127" w14:textId="4441B6BA" w:rsidR="000407C9" w:rsidRPr="00BF1E4A" w:rsidRDefault="000407C9" w:rsidP="00BF1E4A">
      <w:pPr>
        <w:pStyle w:val="ListParagraph"/>
        <w:rPr>
          <w:szCs w:val="20"/>
        </w:rPr>
      </w:pPr>
    </w:p>
    <w:p w14:paraId="4CBD8EE3" w14:textId="411D101A" w:rsidR="0089187C" w:rsidRDefault="0089187C" w:rsidP="0089187C">
      <w:pPr>
        <w:keepNext/>
        <w:keepLines/>
        <w:pBdr>
          <w:left w:val="single" w:sz="24" w:space="12" w:color="ED7D31" w:themeColor="accent2"/>
        </w:pBdr>
        <w:spacing w:before="240" w:after="240"/>
        <w:jc w:val="both"/>
        <w:outlineLvl w:val="0"/>
        <w:rPr>
          <w:rFonts w:eastAsia="Times New Roman" w:cs="Times New Roman"/>
          <w:b/>
          <w:color w:val="1C355E"/>
          <w:spacing w:val="-20"/>
          <w:sz w:val="40"/>
          <w:szCs w:val="40"/>
        </w:rPr>
      </w:pPr>
      <w:bookmarkStart w:id="46" w:name="_Toc149647970"/>
      <w:r w:rsidRPr="00A97C7F">
        <w:rPr>
          <w:rFonts w:eastAsia="Times New Roman" w:cs="Times New Roman"/>
          <w:b/>
          <w:color w:val="1C355E"/>
          <w:spacing w:val="-20"/>
          <w:sz w:val="40"/>
          <w:szCs w:val="40"/>
        </w:rPr>
        <w:lastRenderedPageBreak/>
        <w:t xml:space="preserve">Appendix </w:t>
      </w:r>
      <w:r>
        <w:rPr>
          <w:rFonts w:eastAsia="Times New Roman" w:cs="Times New Roman"/>
          <w:b/>
          <w:color w:val="1C355E"/>
          <w:spacing w:val="-20"/>
          <w:sz w:val="40"/>
          <w:szCs w:val="40"/>
        </w:rPr>
        <w:t>B</w:t>
      </w:r>
      <w:r w:rsidRPr="00A97C7F">
        <w:rPr>
          <w:rFonts w:eastAsia="Times New Roman" w:cs="Times New Roman"/>
          <w:b/>
          <w:color w:val="1C355E"/>
          <w:spacing w:val="-20"/>
          <w:sz w:val="40"/>
          <w:szCs w:val="40"/>
        </w:rPr>
        <w:t xml:space="preserve"> – </w:t>
      </w:r>
      <w:r>
        <w:rPr>
          <w:rFonts w:eastAsia="Times New Roman" w:cs="Times New Roman"/>
          <w:b/>
          <w:color w:val="1C355E"/>
          <w:spacing w:val="-20"/>
          <w:sz w:val="40"/>
          <w:szCs w:val="40"/>
        </w:rPr>
        <w:t>Screenshot of example Assessment page</w:t>
      </w:r>
      <w:bookmarkEnd w:id="46"/>
    </w:p>
    <w:p w14:paraId="12FF7F41" w14:textId="77777777" w:rsidR="0089187C" w:rsidRPr="00A97C7F" w:rsidRDefault="0089187C" w:rsidP="00EA4A30">
      <w:pPr>
        <w:pStyle w:val="ListParagraph"/>
      </w:pPr>
    </w:p>
    <w:p w14:paraId="1F1F66F8" w14:textId="2C88E2E9" w:rsidR="0089187C" w:rsidRDefault="00E33693" w:rsidP="00EA4A30">
      <w:pPr>
        <w:pStyle w:val="ListParagraph"/>
        <w:ind w:left="0"/>
      </w:pPr>
      <w:r w:rsidRPr="00E33693">
        <w:rPr>
          <w:noProof/>
        </w:rPr>
        <w:drawing>
          <wp:inline distT="0" distB="0" distL="0" distR="0" wp14:anchorId="2BA41D2E" wp14:editId="4F5D75A6">
            <wp:extent cx="9251950" cy="3255010"/>
            <wp:effectExtent l="0" t="0" r="635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251950" cy="3255010"/>
                    </a:xfrm>
                    <a:prstGeom prst="rect">
                      <a:avLst/>
                    </a:prstGeom>
                    <a:noFill/>
                    <a:ln>
                      <a:noFill/>
                    </a:ln>
                  </pic:spPr>
                </pic:pic>
              </a:graphicData>
            </a:graphic>
          </wp:inline>
        </w:drawing>
      </w:r>
    </w:p>
    <w:p w14:paraId="280BC414" w14:textId="77777777" w:rsidR="000407C9" w:rsidRPr="00BF1E4A" w:rsidRDefault="000407C9" w:rsidP="00BF1E4A">
      <w:pPr>
        <w:pStyle w:val="ListParagraph"/>
        <w:rPr>
          <w:szCs w:val="20"/>
        </w:rPr>
      </w:pPr>
    </w:p>
    <w:p w14:paraId="017D61C0" w14:textId="565821FE" w:rsidR="001D64AB" w:rsidRDefault="001D64AB" w:rsidP="00BF1E4A">
      <w:pPr>
        <w:widowControl/>
        <w:autoSpaceDE/>
        <w:autoSpaceDN/>
        <w:rPr>
          <w:szCs w:val="20"/>
        </w:rPr>
      </w:pPr>
      <w:r w:rsidRPr="00BF1E4A">
        <w:rPr>
          <w:szCs w:val="20"/>
        </w:rPr>
        <w:br w:type="page"/>
      </w:r>
    </w:p>
    <w:p w14:paraId="509C1DB0" w14:textId="77777777" w:rsidR="00093005" w:rsidRDefault="00093005" w:rsidP="00BF1E4A">
      <w:pPr>
        <w:widowControl/>
        <w:autoSpaceDE/>
        <w:autoSpaceDN/>
        <w:rPr>
          <w:szCs w:val="20"/>
        </w:rPr>
        <w:sectPr w:rsidR="00093005" w:rsidSect="00EA4A30">
          <w:footerReference w:type="default" r:id="rId24"/>
          <w:pgSz w:w="16838" w:h="11906" w:orient="landscape"/>
          <w:pgMar w:top="1134" w:right="1134" w:bottom="1134" w:left="1134" w:header="567" w:footer="567" w:gutter="0"/>
          <w:cols w:space="708"/>
          <w:docGrid w:linePitch="360"/>
        </w:sectPr>
      </w:pPr>
    </w:p>
    <w:p w14:paraId="0E1CE458" w14:textId="77777777" w:rsidR="00093005" w:rsidRPr="00BF1E4A" w:rsidRDefault="00093005" w:rsidP="00BF1E4A">
      <w:pPr>
        <w:widowControl/>
        <w:autoSpaceDE/>
        <w:autoSpaceDN/>
        <w:rPr>
          <w:szCs w:val="20"/>
        </w:rPr>
      </w:pPr>
    </w:p>
    <w:p w14:paraId="7A4AC608" w14:textId="77777777" w:rsidR="00F8433B" w:rsidRDefault="00F8433B"/>
    <w:p w14:paraId="06EB0009" w14:textId="71558E8E" w:rsidR="00C50440" w:rsidRDefault="00197A21">
      <w:r w:rsidRPr="00787F6A">
        <w:rPr>
          <w:rFonts w:cs="Arial"/>
          <w:noProof/>
        </w:rPr>
        <w:drawing>
          <wp:anchor distT="0" distB="0" distL="114300" distR="114300" simplePos="0" relativeHeight="251689984" behindDoc="0" locked="0" layoutInCell="1" allowOverlap="1" wp14:anchorId="5A54DD72" wp14:editId="15DA174E">
            <wp:simplePos x="0" y="0"/>
            <wp:positionH relativeFrom="margin">
              <wp:posOffset>1474470</wp:posOffset>
            </wp:positionH>
            <wp:positionV relativeFrom="page">
              <wp:posOffset>8962390</wp:posOffset>
            </wp:positionV>
            <wp:extent cx="3171600" cy="831600"/>
            <wp:effectExtent l="0" t="0" r="0" b="6985"/>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RDG External Logo White.png"/>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3171600" cy="831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50440">
        <w:rPr>
          <w:noProof/>
        </w:rPr>
        <mc:AlternateContent>
          <mc:Choice Requires="wps">
            <w:drawing>
              <wp:anchor distT="0" distB="0" distL="114300" distR="114300" simplePos="0" relativeHeight="251687936" behindDoc="1" locked="1" layoutInCell="1" allowOverlap="1" wp14:anchorId="6645A6E7" wp14:editId="7EB4D151">
                <wp:simplePos x="0" y="0"/>
                <wp:positionH relativeFrom="page">
                  <wp:posOffset>0</wp:posOffset>
                </wp:positionH>
                <wp:positionV relativeFrom="page">
                  <wp:align>center</wp:align>
                </wp:positionV>
                <wp:extent cx="7560000" cy="10692000"/>
                <wp:effectExtent l="0" t="0" r="3175" b="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000" cy="10692000"/>
                        </a:xfrm>
                        <a:prstGeom prst="rect">
                          <a:avLst/>
                        </a:prstGeom>
                        <a:solidFill>
                          <a:srgbClr val="1C355E"/>
                        </a:solidFill>
                        <a:ln>
                          <a:noFill/>
                        </a:ln>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998D8A" id="Rectangle 49" o:spid="_x0000_s1026" style="position:absolute;margin-left:0;margin-top:0;width:595.3pt;height:841.9pt;z-index:-251628544;visibility:visible;mso-wrap-style:none;mso-width-percent:0;mso-height-percent:0;mso-wrap-distance-left:9pt;mso-wrap-distance-top:0;mso-wrap-distance-right:9pt;mso-wrap-distance-bottom:0;mso-position-horizontal:absolute;mso-position-horizontal-relative:page;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" fillcolor="#1c355e" stroked="f">
                <w10:wrap anchorx="page" anchory="page"/>
                <w10:anchorlock/>
              </v:rect>
            </w:pict>
          </mc:Fallback>
        </mc:AlternateContent>
      </w:r>
      <w:r w:rsidR="00C50440">
        <w:rPr>
          <w:noProof/>
        </w:rPr>
        <mc:AlternateContent>
          <mc:Choice Requires="wps">
            <w:drawing>
              <wp:anchor distT="45720" distB="45720" distL="114300" distR="114300" simplePos="0" relativeHeight="251693056" behindDoc="0" locked="0" layoutInCell="1" allowOverlap="1" wp14:anchorId="1E9C381C" wp14:editId="46B41C8E">
                <wp:simplePos x="0" y="0"/>
                <wp:positionH relativeFrom="margin">
                  <wp:align>center</wp:align>
                </wp:positionH>
                <wp:positionV relativeFrom="page">
                  <wp:posOffset>10030460</wp:posOffset>
                </wp:positionV>
                <wp:extent cx="6227445" cy="39052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7445" cy="390525"/>
                        </a:xfrm>
                        <a:prstGeom prst="rect">
                          <a:avLst/>
                        </a:prstGeom>
                        <a:noFill/>
                        <a:ln w="9525">
                          <a:noFill/>
                          <a:miter lim="800000"/>
                          <a:headEnd/>
                          <a:tailEnd/>
                        </a:ln>
                      </wps:spPr>
                      <wps:txbx>
                        <w:txbxContent>
                          <w:p w14:paraId="659FEAE8" w14:textId="77777777" w:rsidR="007B4CA5" w:rsidRPr="00C50440" w:rsidRDefault="007B4CA5" w:rsidP="00C50440">
                            <w:pPr>
                              <w:pStyle w:val="Footer"/>
                              <w:jc w:val="center"/>
                              <w:rPr>
                                <w:rFonts w:cs="Arial"/>
                                <w:color w:val="FFFFFF" w:themeColor="background1"/>
                                <w:sz w:val="18"/>
                                <w:szCs w:val="18"/>
                                <w:lang w:val="en-US"/>
                              </w:rPr>
                            </w:pPr>
                            <w:r w:rsidRPr="00C50440">
                              <w:rPr>
                                <w:rFonts w:cs="Arial"/>
                                <w:color w:val="FFFFFF" w:themeColor="background1"/>
                                <w:sz w:val="18"/>
                                <w:szCs w:val="18"/>
                                <w:lang w:val="en-US"/>
                              </w:rPr>
                              <w:t xml:space="preserve">Rail Delivery Group Limited Registered Office, 2nd Floor, 200 Aldersgate Street, London EC1A 4HD </w:t>
                            </w:r>
                            <w:r w:rsidRPr="00C50440">
                              <w:rPr>
                                <w:rFonts w:cs="Arial"/>
                                <w:b/>
                                <w:bCs/>
                                <w:color w:val="FFFFFF" w:themeColor="background1"/>
                                <w:sz w:val="18"/>
                                <w:szCs w:val="18"/>
                                <w:lang w:val="en-US"/>
                              </w:rPr>
                              <w:t xml:space="preserve">www.raildeliverygroup.com </w:t>
                            </w:r>
                            <w:r w:rsidRPr="00C50440">
                              <w:rPr>
                                <w:rFonts w:cs="Arial"/>
                                <w:color w:val="FFFFFF" w:themeColor="background1"/>
                                <w:sz w:val="18"/>
                                <w:szCs w:val="18"/>
                                <w:lang w:val="en-US"/>
                              </w:rPr>
                              <w:t>020 7841 8000 Registered in England and Wales No. 08176197</w:t>
                            </w:r>
                          </w:p>
                          <w:p w14:paraId="4303C031" w14:textId="77777777" w:rsidR="007B4CA5" w:rsidRDefault="007B4CA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9C381C" id="_x0000_t202" coordsize="21600,21600" o:spt="202" path="m,l,21600r21600,l21600,xe">
                <v:stroke joinstyle="miter"/>
                <v:path gradientshapeok="t" o:connecttype="rect"/>
              </v:shapetype>
              <v:shape id="Text Box 2" o:spid="_x0000_s1026" type="#_x0000_t202" style="position:absolute;margin-left:0;margin-top:789.8pt;width:490.35pt;height:30.75pt;z-index:251693056;visibility:visible;mso-wrap-style:square;mso-width-percent:0;mso-height-percent:0;mso-wrap-distance-left:9pt;mso-wrap-distance-top:3.6pt;mso-wrap-distance-right:9pt;mso-wrap-distance-bottom:3.6pt;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" filled="f" stroked="f">
                <v:textbox>
                  <w:txbxContent>
                    <w:p w14:paraId="659FEAE8" w14:textId="77777777" w:rsidR="007B4CA5" w:rsidRPr="00C50440" w:rsidRDefault="007B4CA5" w:rsidP="00C50440">
                      <w:pPr>
                        <w:pStyle w:val="Footer"/>
                        <w:jc w:val="center"/>
                        <w:rPr>
                          <w:rFonts w:cs="Arial"/>
                          <w:color w:val="FFFFFF" w:themeColor="background1"/>
                          <w:sz w:val="18"/>
                          <w:szCs w:val="18"/>
                          <w:lang w:val="en-US"/>
                        </w:rPr>
                      </w:pPr>
                      <w:r w:rsidRPr="00C50440">
                        <w:rPr>
                          <w:rFonts w:cs="Arial"/>
                          <w:color w:val="FFFFFF" w:themeColor="background1"/>
                          <w:sz w:val="18"/>
                          <w:szCs w:val="18"/>
                          <w:lang w:val="en-US"/>
                        </w:rPr>
                        <w:t xml:space="preserve">Rail Delivery Group Limited Registered Office, 2nd Floor, 200 Aldersgate Street, London EC1A 4HD </w:t>
                      </w:r>
                      <w:r w:rsidRPr="00C50440">
                        <w:rPr>
                          <w:rFonts w:cs="Arial"/>
                          <w:b/>
                          <w:bCs/>
                          <w:color w:val="FFFFFF" w:themeColor="background1"/>
                          <w:sz w:val="18"/>
                          <w:szCs w:val="18"/>
                          <w:lang w:val="en-US"/>
                        </w:rPr>
                        <w:t xml:space="preserve">www.raildeliverygroup.com </w:t>
                      </w:r>
                      <w:r w:rsidRPr="00C50440">
                        <w:rPr>
                          <w:rFonts w:cs="Arial"/>
                          <w:color w:val="FFFFFF" w:themeColor="background1"/>
                          <w:sz w:val="18"/>
                          <w:szCs w:val="18"/>
                          <w:lang w:val="en-US"/>
                        </w:rPr>
                        <w:t>020 7841 8000 Registered in England and Wales No. 08176197</w:t>
                      </w:r>
                    </w:p>
                    <w:p w14:paraId="4303C031" w14:textId="77777777" w:rsidR="007B4CA5" w:rsidRDefault="007B4CA5"/>
                  </w:txbxContent>
                </v:textbox>
                <w10:wrap type="square" anchorx="margin" anchory="page"/>
              </v:shape>
            </w:pict>
          </mc:Fallback>
        </mc:AlternateContent>
      </w:r>
    </w:p>
    <w:sectPr w:rsidR="00C50440" w:rsidSect="00093005">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87883" w14:textId="77777777" w:rsidR="00361C81" w:rsidRDefault="00361C81" w:rsidP="008D3D1C">
      <w:r>
        <w:separator/>
      </w:r>
    </w:p>
  </w:endnote>
  <w:endnote w:type="continuationSeparator" w:id="0">
    <w:p w14:paraId="5E528987" w14:textId="77777777" w:rsidR="00361C81" w:rsidRDefault="00361C81" w:rsidP="008D3D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FS Elliot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9CA90" w14:textId="77777777" w:rsidR="007B4CA5" w:rsidRDefault="007B4CA5">
    <w:pPr>
      <w:pStyle w:val="BodyText"/>
      <w:spacing w:line="14" w:lineRule="auto"/>
    </w:pPr>
    <w:r>
      <w:rPr>
        <w:noProof/>
      </w:rPr>
      <mc:AlternateContent>
        <mc:Choice Requires="wps">
          <w:drawing>
            <wp:anchor distT="0" distB="0" distL="114300" distR="114300" simplePos="0" relativeHeight="251674624" behindDoc="1" locked="0" layoutInCell="1" allowOverlap="1" wp14:anchorId="6E495DE4" wp14:editId="0FA3E98B">
              <wp:simplePos x="0" y="0"/>
              <wp:positionH relativeFrom="page">
                <wp:posOffset>687070</wp:posOffset>
              </wp:positionH>
              <wp:positionV relativeFrom="page">
                <wp:posOffset>10234930</wp:posOffset>
              </wp:positionV>
              <wp:extent cx="0" cy="457200"/>
              <wp:effectExtent l="10795" t="14605" r="8255" b="1397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12700">
                        <a:solidFill>
                          <a:srgbClr val="2437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4D7551" id="Straight Connector 28" o:spid="_x0000_s1026" style="position:absolute;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4.1pt,805.9pt" to="54.1pt,8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" strokecolor="#243746" strokeweight="1pt">
              <w10:wrap anchorx="page" anchory="page"/>
            </v:line>
          </w:pict>
        </mc:Fallback>
      </mc:AlternateContent>
    </w:r>
    <w:r>
      <w:rPr>
        <w:noProof/>
      </w:rPr>
      <mc:AlternateContent>
        <mc:Choice Requires="wps">
          <w:drawing>
            <wp:anchor distT="0" distB="0" distL="114300" distR="114300" simplePos="0" relativeHeight="251675648" behindDoc="1" locked="0" layoutInCell="1" allowOverlap="1" wp14:anchorId="1E433AC3" wp14:editId="14320656">
              <wp:simplePos x="0" y="0"/>
              <wp:positionH relativeFrom="page">
                <wp:posOffset>419100</wp:posOffset>
              </wp:positionH>
              <wp:positionV relativeFrom="page">
                <wp:posOffset>10247630</wp:posOffset>
              </wp:positionV>
              <wp:extent cx="164465" cy="220345"/>
              <wp:effectExtent l="0" t="0"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46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024B2B" w14:textId="77777777" w:rsidR="007B4CA5" w:rsidRDefault="007B4CA5">
                          <w:pPr>
                            <w:spacing w:before="33"/>
                            <w:ind w:left="60"/>
                            <w:rPr>
                              <w:sz w:val="24"/>
                            </w:rPr>
                          </w:pPr>
                          <w:r>
                            <w:fldChar w:fldCharType="begin"/>
                          </w:r>
                          <w:r>
                            <w:rPr>
                              <w:w w:val="113"/>
                              <w:sz w:val="24"/>
                            </w:rPr>
                            <w:instrText xml:space="preserve"> PAGE </w:instrText>
                          </w:r>
                          <w:r>
                            <w:fldChar w:fldCharType="separate"/>
                          </w:r>
                          <w:r>
                            <w:t>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433AC3" id="_x0000_t202" coordsize="21600,21600" o:spt="202" path="m,l,21600r21600,l21600,xe">
              <v:stroke joinstyle="miter"/>
              <v:path gradientshapeok="t" o:connecttype="rect"/>
            </v:shapetype>
            <v:shape id="Text Box 27" o:spid="_x0000_s1027" type="#_x0000_t202" style="position:absolute;left:0;text-align:left;margin-left:33pt;margin-top:806.9pt;width:12.95pt;height:17.3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" filled="f" stroked="f">
              <v:textbox inset="0,0,0,0">
                <w:txbxContent>
                  <w:p w14:paraId="73024B2B" w14:textId="77777777" w:rsidR="007B4CA5" w:rsidRDefault="007B4CA5">
                    <w:pPr>
                      <w:spacing w:before="33"/>
                      <w:ind w:left="60"/>
                      <w:rPr>
                        <w:sz w:val="24"/>
                      </w:rPr>
                    </w:pPr>
                    <w:r>
                      <w:fldChar w:fldCharType="begin"/>
                    </w:r>
                    <w:r>
                      <w:rPr>
                        <w:w w:val="113"/>
                        <w:sz w:val="24"/>
                      </w:rPr>
                      <w:instrText xml:space="preserve"> PAGE </w:instrText>
                    </w:r>
                    <w:r>
                      <w:fldChar w:fldCharType="separate"/>
                    </w:r>
                    <w:r>
                      <w:t>6</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8E5D0" w14:textId="0AD23A84" w:rsidR="007B4CA5" w:rsidRPr="001D64AB" w:rsidRDefault="007B4CA5" w:rsidP="007B652D">
    <w:r>
      <w:t>Rail Delivery Group</w:t>
    </w:r>
    <w:r>
      <w:tab/>
    </w:r>
    <w:r>
      <w:tab/>
    </w:r>
    <w:r>
      <w:tab/>
    </w:r>
    <w:r>
      <w:tab/>
    </w:r>
    <w:r>
      <w:tab/>
    </w:r>
    <w:r>
      <w:tab/>
    </w:r>
    <w:r>
      <w:tab/>
    </w:r>
    <w:r>
      <w:tab/>
    </w:r>
    <w:r>
      <w:tab/>
    </w:r>
    <w:r w:rsidRPr="001D64AB">
      <w:t xml:space="preserve">Page </w:t>
    </w:r>
    <w:r w:rsidRPr="001D64AB">
      <w:fldChar w:fldCharType="begin"/>
    </w:r>
    <w:r w:rsidRPr="001D64AB">
      <w:instrText xml:space="preserve"> PAGE  \* Arabic  \* MERGEFORMAT </w:instrText>
    </w:r>
    <w:r w:rsidRPr="001D64AB">
      <w:fldChar w:fldCharType="separate"/>
    </w:r>
    <w:r w:rsidRPr="001D64AB">
      <w:rPr>
        <w:noProof/>
      </w:rPr>
      <w:t>2</w:t>
    </w:r>
    <w:r w:rsidRPr="001D64AB">
      <w:fldChar w:fldCharType="end"/>
    </w:r>
    <w:r w:rsidRPr="001D64AB">
      <w:t xml:space="preserve"> of </w:t>
    </w:r>
    <w:r w:rsidR="00B33EB0">
      <w:fldChar w:fldCharType="begin"/>
    </w:r>
    <w:r w:rsidR="00B33EB0">
      <w:instrText xml:space="preserve"> NUMPAGES  \* Arabic  \* MERGEFORMAT </w:instrText>
    </w:r>
    <w:r w:rsidR="00B33EB0">
      <w:fldChar w:fldCharType="separate"/>
    </w:r>
    <w:r w:rsidRPr="001D64AB">
      <w:rPr>
        <w:noProof/>
      </w:rPr>
      <w:t>2</w:t>
    </w:r>
    <w:r w:rsidR="00B33EB0">
      <w:rPr>
        <w:noProof/>
      </w:rPr>
      <w:fldChar w:fldCharType="end"/>
    </w:r>
  </w:p>
  <w:p w14:paraId="378523AC" w14:textId="409857AE" w:rsidR="007B4CA5" w:rsidRDefault="007B4CA5">
    <w:pPr>
      <w:pStyle w:val="BodyText"/>
      <w:spacing w:line="14" w:lineRule="auto"/>
    </w:pPr>
  </w:p>
  <w:p w14:paraId="2F687B8A" w14:textId="77777777" w:rsidR="00093005" w:rsidRDefault="00093005">
    <w:pPr>
      <w:pStyle w:val="BodyText"/>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28164" w14:textId="3198739F" w:rsidR="00093005" w:rsidRPr="001D64AB" w:rsidRDefault="00093005" w:rsidP="007B652D">
    <w:r>
      <w:t>Rail Delivery Group</w:t>
    </w:r>
    <w:r>
      <w:tab/>
    </w:r>
    <w:r>
      <w:tab/>
    </w:r>
    <w:r>
      <w:tab/>
    </w:r>
    <w:r>
      <w:tab/>
    </w:r>
    <w:r>
      <w:tab/>
    </w:r>
    <w:r>
      <w:tab/>
    </w:r>
    <w:r>
      <w:tab/>
    </w:r>
    <w:r>
      <w:tab/>
    </w:r>
    <w:r>
      <w:tab/>
      <w:t xml:space="preserve">                                                                                                   </w:t>
    </w:r>
    <w:r w:rsidRPr="001D64AB">
      <w:t xml:space="preserve">Page </w:t>
    </w:r>
    <w:r w:rsidRPr="001D64AB">
      <w:fldChar w:fldCharType="begin"/>
    </w:r>
    <w:r w:rsidRPr="001D64AB">
      <w:instrText xml:space="preserve"> PAGE  \* Arabic  \* MERGEFORMAT </w:instrText>
    </w:r>
    <w:r w:rsidRPr="001D64AB">
      <w:fldChar w:fldCharType="separate"/>
    </w:r>
    <w:r w:rsidRPr="001D64AB">
      <w:rPr>
        <w:noProof/>
      </w:rPr>
      <w:t>2</w:t>
    </w:r>
    <w:r w:rsidRPr="001D64AB">
      <w:fldChar w:fldCharType="end"/>
    </w:r>
    <w:r w:rsidRPr="001D64AB">
      <w:t xml:space="preserve"> of </w:t>
    </w:r>
    <w:fldSimple w:instr=" NUMPAGES  \* Arabic  \* MERGEFORMAT ">
      <w:r w:rsidRPr="001D64AB">
        <w:rPr>
          <w:noProof/>
        </w:rPr>
        <w:t>2</w:t>
      </w:r>
    </w:fldSimple>
  </w:p>
  <w:p w14:paraId="027A8B4F" w14:textId="77777777" w:rsidR="00093005" w:rsidRDefault="00093005">
    <w:pPr>
      <w:pStyle w:val="BodyText"/>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355D4A" w14:textId="77777777" w:rsidR="00361C81" w:rsidRDefault="00361C81" w:rsidP="008D3D1C">
      <w:r>
        <w:separator/>
      </w:r>
    </w:p>
  </w:footnote>
  <w:footnote w:type="continuationSeparator" w:id="0">
    <w:p w14:paraId="340C48BB" w14:textId="77777777" w:rsidR="00361C81" w:rsidRDefault="00361C81" w:rsidP="008D3D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BA483" w14:textId="66E4FB75" w:rsidR="007B4CA5" w:rsidRDefault="007B4CA5">
    <w:pPr>
      <w:pStyle w:val="BodyText"/>
      <w:spacing w:line="14" w:lineRule="auto"/>
      <w:rPr>
        <w:sz w:val="2"/>
      </w:rPr>
    </w:pPr>
    <w:r w:rsidRPr="00787F6A">
      <w:rPr>
        <w:rFonts w:cs="Arial"/>
        <w:noProof/>
      </w:rPr>
      <w:drawing>
        <wp:anchor distT="0" distB="0" distL="114300" distR="114300" simplePos="0" relativeHeight="251679744" behindDoc="0" locked="0" layoutInCell="1" allowOverlap="1" wp14:anchorId="798F9E87" wp14:editId="565BE566">
          <wp:simplePos x="0" y="0"/>
          <wp:positionH relativeFrom="column">
            <wp:posOffset>2964809</wp:posOffset>
          </wp:positionH>
          <wp:positionV relativeFrom="paragraph">
            <wp:posOffset>716280</wp:posOffset>
          </wp:positionV>
          <wp:extent cx="3171375" cy="833334"/>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RDG External Logo White.png"/>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1375" cy="833334"/>
                  </a:xfrm>
                  <a:prstGeom prst="rect">
                    <a:avLst/>
                  </a:prstGeom>
                  <a:ln>
                    <a:noFill/>
                  </a:ln>
                  <a:extLst>
                    <a:ext uri="{53640926-AAD7-44D8-BBD7-CCE9431645EC}">
                      <a14:shadowObscured xmlns:a14="http://schemas.microsoft.com/office/drawing/2010/main"/>
                    </a:ext>
                  </a:extLst>
                </pic:spPr>
              </pic:pic>
            </a:graphicData>
          </a:graphic>
        </wp:anchor>
      </w:drawing>
    </w:r>
    <w:r>
      <w:rPr>
        <w:noProof/>
      </w:rPr>
      <mc:AlternateContent>
        <mc:Choice Requires="wps">
          <w:drawing>
            <wp:anchor distT="0" distB="0" distL="114300" distR="114300" simplePos="0" relativeHeight="251659264" behindDoc="1" locked="0" layoutInCell="1" allowOverlap="1" wp14:anchorId="70A670EB" wp14:editId="6D105461">
              <wp:simplePos x="0" y="0"/>
              <wp:positionH relativeFrom="page">
                <wp:posOffset>0</wp:posOffset>
              </wp:positionH>
              <wp:positionV relativeFrom="page">
                <wp:posOffset>0</wp:posOffset>
              </wp:positionV>
              <wp:extent cx="7560310" cy="10692130"/>
              <wp:effectExtent l="0" t="0" r="2540" b="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692130"/>
                      </a:xfrm>
                      <a:prstGeom prst="rect">
                        <a:avLst/>
                      </a:prstGeom>
                      <a:solidFill>
                        <a:srgbClr val="1C355E"/>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24B3FF" id="Rectangle 41" o:spid="_x0000_s1026" style="position:absolute;margin-left:0;margin-top:0;width:595.3pt;height:841.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" fillcolor="#1c355e" stroked="f">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Title"/>
      <w:tag w:val=""/>
      <w:id w:val="1844041952"/>
      <w:lock w:val="sdtContentLocked"/>
      <w:placeholder>
        <w:docPart w:val="F43759A7D89F4603A98D5129BFAC53D4"/>
      </w:placeholder>
      <w:dataBinding w:prefixMappings="xmlns:ns0='http://purl.org/dc/elements/1.1/' xmlns:ns1='http://schemas.openxmlformats.org/package/2006/metadata/core-properties' " w:xpath="/ns1:coreProperties[1]/ns0:title[1]" w:storeItemID="{6C3C8BC8-F283-45AE-878A-BAB7291924A1}"/>
      <w:text/>
    </w:sdtPr>
    <w:sdtEndPr/>
    <w:sdtContent>
      <w:p w14:paraId="6AB72DBD" w14:textId="3CF4E8B0" w:rsidR="007B4CA5" w:rsidRDefault="00457FA6" w:rsidP="00E97050">
        <w:pPr>
          <w:pStyle w:val="Header"/>
        </w:pPr>
        <w:r>
          <w:t>ICT Maturity Assessment Criteria &amp; Process</w:t>
        </w:r>
      </w:p>
    </w:sdtContent>
  </w:sdt>
  <w:p w14:paraId="0ABDF075" w14:textId="3FDF2A1E" w:rsidR="007B4CA5" w:rsidRDefault="00B33EB0" w:rsidP="00E97050">
    <w:pPr>
      <w:pStyle w:val="Header"/>
    </w:pPr>
    <w:sdt>
      <w:sdtPr>
        <w:alias w:val="Abstract"/>
        <w:tag w:val=""/>
        <w:id w:val="-647744491"/>
        <w:lock w:val="sdtContentLocked"/>
        <w:placeholder>
          <w:docPart w:val="0DAFF3BA1926434DAAF290985FAF2125"/>
        </w:placeholder>
        <w:dataBinding w:prefixMappings="xmlns:ns0='http://schemas.microsoft.com/office/2006/coverPageProps' " w:xpath="/ns0:CoverPageProperties[1]/ns0:Abstract[1]" w:storeItemID="{55AF091B-3C7A-41E3-B477-F2FDAA23CFDA}"/>
        <w:text/>
      </w:sdtPr>
      <w:sdtEndPr/>
      <w:sdtContent>
        <w:r w:rsidR="00457FA6">
          <w:t>RDG-OPS-GN-065</w:t>
        </w:r>
      </w:sdtContent>
    </w:sdt>
    <w:r w:rsidR="007B4CA5">
      <w:t xml:space="preserve"> – Is</w:t>
    </w:r>
    <w:r w:rsidR="00095C03">
      <w:t>sue</w:t>
    </w:r>
    <w:r w:rsidR="00DD6E71">
      <w:t xml:space="preserve"> </w:t>
    </w:r>
    <w:sdt>
      <w:sdtPr>
        <w:alias w:val="Category"/>
        <w:tag w:val=""/>
        <w:id w:val="1419360827"/>
        <w:lock w:val="sdtContentLocked"/>
        <w:placeholder>
          <w:docPart w:val="2C2D87AD63FA4ACB96F6C7B17EBCA152"/>
        </w:placeholder>
        <w:dataBinding w:prefixMappings="xmlns:ns0='http://purl.org/dc/elements/1.1/' xmlns:ns1='http://schemas.openxmlformats.org/package/2006/metadata/core-properties' " w:xpath="/ns1:coreProperties[1]/ns1:category[1]" w:storeItemID="{6C3C8BC8-F283-45AE-878A-BAB7291924A1}"/>
        <w:text/>
      </w:sdtPr>
      <w:sdtEndPr/>
      <w:sdtContent>
        <w:r w:rsidR="00852E60">
          <w:t>1</w:t>
        </w:r>
      </w:sdtContent>
    </w:sdt>
    <w:r w:rsidR="007B4CA5">
      <w:t xml:space="preserve"> – </w:t>
    </w:r>
    <w:sdt>
      <w:sdtPr>
        <w:alias w:val="Publish Date"/>
        <w:tag w:val=""/>
        <w:id w:val="-241570748"/>
        <w:lock w:val="sdtContentLocked"/>
        <w:placeholder>
          <w:docPart w:val="2F337D11659E4F76BA25BAABDB140E00"/>
        </w:placeholder>
        <w:dataBinding w:prefixMappings="xmlns:ns0='http://schemas.microsoft.com/office/2006/coverPageProps' " w:xpath="/ns0:CoverPageProperties[1]/ns0:PublishDate[1]" w:storeItemID="{55AF091B-3C7A-41E3-B477-F2FDAA23CFDA}"/>
        <w:date w:fullDate="2023-10-01T00:00:00Z">
          <w:dateFormat w:val="dd/MM/yyyy"/>
          <w:lid w:val="en-GB"/>
          <w:storeMappedDataAs w:val="dateTime"/>
          <w:calendar w:val="gregorian"/>
        </w:date>
      </w:sdtPr>
      <w:sdtEndPr/>
      <w:sdtContent>
        <w:r w:rsidR="00852E60">
          <w:t>October 2023</w:t>
        </w:r>
      </w:sdtContent>
    </w:sdt>
  </w:p>
  <w:p w14:paraId="49A38F52" w14:textId="77777777" w:rsidR="007B4CA5" w:rsidRPr="00E97050" w:rsidRDefault="007B4CA5" w:rsidP="00E970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B46949"/>
    <w:multiLevelType w:val="multilevel"/>
    <w:tmpl w:val="A078B5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D821F70"/>
    <w:multiLevelType w:val="hybridMultilevel"/>
    <w:tmpl w:val="98B86A58"/>
    <w:lvl w:ilvl="0" w:tplc="529A59B0">
      <w:start w:val="3"/>
      <w:numFmt w:val="decimal"/>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43E65BC"/>
    <w:multiLevelType w:val="hybridMultilevel"/>
    <w:tmpl w:val="18F0370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5C961E5D"/>
    <w:multiLevelType w:val="hybridMultilevel"/>
    <w:tmpl w:val="70003DCE"/>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61FE0BC0"/>
    <w:multiLevelType w:val="hybridMultilevel"/>
    <w:tmpl w:val="F7F635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27D27B1"/>
    <w:multiLevelType w:val="hybridMultilevel"/>
    <w:tmpl w:val="C9F207BE"/>
    <w:lvl w:ilvl="0" w:tplc="0809000F">
      <w:start w:val="1"/>
      <w:numFmt w:val="decimal"/>
      <w:lvlText w:val="%1."/>
      <w:lvlJc w:val="left"/>
      <w:pPr>
        <w:ind w:left="1069" w:hanging="360"/>
      </w:p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15:restartNumberingAfterBreak="0">
    <w:nsid w:val="73FA1BF5"/>
    <w:multiLevelType w:val="hybridMultilevel"/>
    <w:tmpl w:val="623A9F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0" w:hanging="360"/>
      </w:pPr>
      <w:rPr>
        <w:rFonts w:ascii="Courier New" w:hAnsi="Courier New" w:cs="Courier New" w:hint="default"/>
      </w:rPr>
    </w:lvl>
    <w:lvl w:ilvl="2" w:tplc="08090005">
      <w:start w:val="1"/>
      <w:numFmt w:val="bullet"/>
      <w:lvlText w:val=""/>
      <w:lvlJc w:val="left"/>
      <w:pPr>
        <w:ind w:left="720" w:hanging="360"/>
      </w:pPr>
      <w:rPr>
        <w:rFonts w:ascii="Wingdings" w:hAnsi="Wingdings" w:hint="default"/>
      </w:rPr>
    </w:lvl>
    <w:lvl w:ilvl="3" w:tplc="08090001">
      <w:start w:val="1"/>
      <w:numFmt w:val="bullet"/>
      <w:lvlText w:val=""/>
      <w:lvlJc w:val="left"/>
      <w:pPr>
        <w:ind w:left="1440" w:hanging="360"/>
      </w:pPr>
      <w:rPr>
        <w:rFonts w:ascii="Symbol" w:hAnsi="Symbol" w:hint="default"/>
      </w:rPr>
    </w:lvl>
    <w:lvl w:ilvl="4" w:tplc="08090003">
      <w:start w:val="1"/>
      <w:numFmt w:val="bullet"/>
      <w:lvlText w:val="o"/>
      <w:lvlJc w:val="left"/>
      <w:pPr>
        <w:ind w:left="2160" w:hanging="360"/>
      </w:pPr>
      <w:rPr>
        <w:rFonts w:ascii="Courier New" w:hAnsi="Courier New" w:cs="Courier New" w:hint="default"/>
      </w:rPr>
    </w:lvl>
    <w:lvl w:ilvl="5" w:tplc="08090005">
      <w:start w:val="1"/>
      <w:numFmt w:val="bullet"/>
      <w:lvlText w:val=""/>
      <w:lvlJc w:val="left"/>
      <w:pPr>
        <w:ind w:left="2880" w:hanging="360"/>
      </w:pPr>
      <w:rPr>
        <w:rFonts w:ascii="Wingdings" w:hAnsi="Wingdings" w:hint="default"/>
      </w:rPr>
    </w:lvl>
    <w:lvl w:ilvl="6" w:tplc="08090001">
      <w:start w:val="1"/>
      <w:numFmt w:val="bullet"/>
      <w:lvlText w:val=""/>
      <w:lvlJc w:val="left"/>
      <w:pPr>
        <w:ind w:left="3600" w:hanging="360"/>
      </w:pPr>
      <w:rPr>
        <w:rFonts w:ascii="Symbol" w:hAnsi="Symbol" w:hint="default"/>
      </w:rPr>
    </w:lvl>
    <w:lvl w:ilvl="7" w:tplc="08090003">
      <w:start w:val="1"/>
      <w:numFmt w:val="bullet"/>
      <w:lvlText w:val="o"/>
      <w:lvlJc w:val="left"/>
      <w:pPr>
        <w:ind w:left="4320" w:hanging="360"/>
      </w:pPr>
      <w:rPr>
        <w:rFonts w:ascii="Courier New" w:hAnsi="Courier New" w:cs="Courier New" w:hint="default"/>
      </w:rPr>
    </w:lvl>
    <w:lvl w:ilvl="8" w:tplc="08090005">
      <w:start w:val="1"/>
      <w:numFmt w:val="bullet"/>
      <w:lvlText w:val=""/>
      <w:lvlJc w:val="left"/>
      <w:pPr>
        <w:ind w:left="5040" w:hanging="360"/>
      </w:pPr>
      <w:rPr>
        <w:rFonts w:ascii="Wingdings" w:hAnsi="Wingdings" w:hint="default"/>
      </w:rPr>
    </w:lvl>
  </w:abstractNum>
  <w:abstractNum w:abstractNumId="7" w15:restartNumberingAfterBreak="0">
    <w:nsid w:val="741D5B51"/>
    <w:multiLevelType w:val="hybridMultilevel"/>
    <w:tmpl w:val="07DA7650"/>
    <w:lvl w:ilvl="0" w:tplc="08090001">
      <w:start w:val="1"/>
      <w:numFmt w:val="bullet"/>
      <w:lvlText w:val=""/>
      <w:lvlJc w:val="left"/>
      <w:pPr>
        <w:ind w:left="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start w:val="1"/>
      <w:numFmt w:val="bullet"/>
      <w:lvlText w:val=""/>
      <w:lvlJc w:val="left"/>
      <w:pPr>
        <w:ind w:left="1440" w:hanging="360"/>
      </w:pPr>
      <w:rPr>
        <w:rFonts w:ascii="Wingdings" w:hAnsi="Wingdings" w:hint="default"/>
      </w:rPr>
    </w:lvl>
    <w:lvl w:ilvl="3" w:tplc="08090001">
      <w:start w:val="1"/>
      <w:numFmt w:val="bullet"/>
      <w:lvlText w:val=""/>
      <w:lvlJc w:val="left"/>
      <w:pPr>
        <w:ind w:left="2160" w:hanging="360"/>
      </w:pPr>
      <w:rPr>
        <w:rFonts w:ascii="Symbol" w:hAnsi="Symbol" w:hint="default"/>
      </w:rPr>
    </w:lvl>
    <w:lvl w:ilvl="4" w:tplc="08090003">
      <w:start w:val="1"/>
      <w:numFmt w:val="bullet"/>
      <w:lvlText w:val="o"/>
      <w:lvlJc w:val="left"/>
      <w:pPr>
        <w:ind w:left="2880" w:hanging="360"/>
      </w:pPr>
      <w:rPr>
        <w:rFonts w:ascii="Courier New" w:hAnsi="Courier New" w:cs="Courier New" w:hint="default"/>
      </w:rPr>
    </w:lvl>
    <w:lvl w:ilvl="5" w:tplc="08090005">
      <w:start w:val="1"/>
      <w:numFmt w:val="bullet"/>
      <w:lvlText w:val=""/>
      <w:lvlJc w:val="left"/>
      <w:pPr>
        <w:ind w:left="3600" w:hanging="360"/>
      </w:pPr>
      <w:rPr>
        <w:rFonts w:ascii="Wingdings" w:hAnsi="Wingdings" w:hint="default"/>
      </w:rPr>
    </w:lvl>
    <w:lvl w:ilvl="6" w:tplc="08090001">
      <w:start w:val="1"/>
      <w:numFmt w:val="bullet"/>
      <w:lvlText w:val=""/>
      <w:lvlJc w:val="left"/>
      <w:pPr>
        <w:ind w:left="4320" w:hanging="360"/>
      </w:pPr>
      <w:rPr>
        <w:rFonts w:ascii="Symbol" w:hAnsi="Symbol" w:hint="default"/>
      </w:rPr>
    </w:lvl>
    <w:lvl w:ilvl="7" w:tplc="08090003">
      <w:start w:val="1"/>
      <w:numFmt w:val="bullet"/>
      <w:lvlText w:val="o"/>
      <w:lvlJc w:val="left"/>
      <w:pPr>
        <w:ind w:left="5040" w:hanging="360"/>
      </w:pPr>
      <w:rPr>
        <w:rFonts w:ascii="Courier New" w:hAnsi="Courier New" w:cs="Courier New" w:hint="default"/>
      </w:rPr>
    </w:lvl>
    <w:lvl w:ilvl="8" w:tplc="08090005">
      <w:start w:val="1"/>
      <w:numFmt w:val="bullet"/>
      <w:lvlText w:val=""/>
      <w:lvlJc w:val="left"/>
      <w:pPr>
        <w:ind w:left="5760" w:hanging="360"/>
      </w:pPr>
      <w:rPr>
        <w:rFonts w:ascii="Wingdings" w:hAnsi="Wingdings" w:hint="default"/>
      </w:rPr>
    </w:lvl>
  </w:abstractNum>
  <w:abstractNum w:abstractNumId="8" w15:restartNumberingAfterBreak="0">
    <w:nsid w:val="745D623C"/>
    <w:multiLevelType w:val="hybridMultilevel"/>
    <w:tmpl w:val="CF80E62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558178024">
    <w:abstractNumId w:val="8"/>
  </w:num>
  <w:num w:numId="2" w16cid:durableId="449512881">
    <w:abstractNumId w:val="6"/>
  </w:num>
  <w:num w:numId="3" w16cid:durableId="143206090">
    <w:abstractNumId w:val="7"/>
  </w:num>
  <w:num w:numId="4" w16cid:durableId="1536499205">
    <w:abstractNumId w:val="3"/>
  </w:num>
  <w:num w:numId="5" w16cid:durableId="1491406143">
    <w:abstractNumId w:val="4"/>
  </w:num>
  <w:num w:numId="6" w16cid:durableId="1427382590">
    <w:abstractNumId w:val="5"/>
  </w:num>
  <w:num w:numId="7" w16cid:durableId="1032847954">
    <w:abstractNumId w:val="2"/>
  </w:num>
  <w:num w:numId="8" w16cid:durableId="1372723820">
    <w:abstractNumId w:val="0"/>
  </w:num>
  <w:num w:numId="9" w16cid:durableId="1487016735">
    <w:abstractNumId w:val="0"/>
  </w:num>
  <w:num w:numId="10" w16cid:durableId="814301337">
    <w:abstractNumId w:val="0"/>
  </w:num>
  <w:num w:numId="11" w16cid:durableId="18481300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207378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8964399">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81D"/>
    <w:rsid w:val="0001054B"/>
    <w:rsid w:val="0002161A"/>
    <w:rsid w:val="00023DBB"/>
    <w:rsid w:val="00031671"/>
    <w:rsid w:val="00035119"/>
    <w:rsid w:val="000407C9"/>
    <w:rsid w:val="00063C74"/>
    <w:rsid w:val="00064596"/>
    <w:rsid w:val="00071AF3"/>
    <w:rsid w:val="0007251C"/>
    <w:rsid w:val="00074472"/>
    <w:rsid w:val="00080AD3"/>
    <w:rsid w:val="00081810"/>
    <w:rsid w:val="000853EB"/>
    <w:rsid w:val="00087FED"/>
    <w:rsid w:val="00093005"/>
    <w:rsid w:val="000932A9"/>
    <w:rsid w:val="0009410A"/>
    <w:rsid w:val="00095C03"/>
    <w:rsid w:val="000A5980"/>
    <w:rsid w:val="000A7C43"/>
    <w:rsid w:val="000D3261"/>
    <w:rsid w:val="000E47A6"/>
    <w:rsid w:val="000E52D5"/>
    <w:rsid w:val="000F1B52"/>
    <w:rsid w:val="000F2A3F"/>
    <w:rsid w:val="000F361C"/>
    <w:rsid w:val="0010615E"/>
    <w:rsid w:val="00114665"/>
    <w:rsid w:val="0011517F"/>
    <w:rsid w:val="00116382"/>
    <w:rsid w:val="00117AE6"/>
    <w:rsid w:val="00121EEA"/>
    <w:rsid w:val="001247A8"/>
    <w:rsid w:val="001259C2"/>
    <w:rsid w:val="00164465"/>
    <w:rsid w:val="00176154"/>
    <w:rsid w:val="0018386A"/>
    <w:rsid w:val="00197A21"/>
    <w:rsid w:val="001A4263"/>
    <w:rsid w:val="001D0595"/>
    <w:rsid w:val="001D64AB"/>
    <w:rsid w:val="001F24B8"/>
    <w:rsid w:val="0020014C"/>
    <w:rsid w:val="00200F22"/>
    <w:rsid w:val="002025C3"/>
    <w:rsid w:val="002037DA"/>
    <w:rsid w:val="00206424"/>
    <w:rsid w:val="002268D5"/>
    <w:rsid w:val="00232BBD"/>
    <w:rsid w:val="002334FA"/>
    <w:rsid w:val="002338C0"/>
    <w:rsid w:val="00244A91"/>
    <w:rsid w:val="00245DE0"/>
    <w:rsid w:val="00247EA3"/>
    <w:rsid w:val="00251275"/>
    <w:rsid w:val="00252E9B"/>
    <w:rsid w:val="00262C83"/>
    <w:rsid w:val="00275382"/>
    <w:rsid w:val="00275AE2"/>
    <w:rsid w:val="00280684"/>
    <w:rsid w:val="002A13B8"/>
    <w:rsid w:val="002C2430"/>
    <w:rsid w:val="002F61E1"/>
    <w:rsid w:val="002F6704"/>
    <w:rsid w:val="00300237"/>
    <w:rsid w:val="003250E3"/>
    <w:rsid w:val="00350F86"/>
    <w:rsid w:val="00353A92"/>
    <w:rsid w:val="00357FC3"/>
    <w:rsid w:val="00361C81"/>
    <w:rsid w:val="00367776"/>
    <w:rsid w:val="00367B83"/>
    <w:rsid w:val="00384258"/>
    <w:rsid w:val="00386A1B"/>
    <w:rsid w:val="00387295"/>
    <w:rsid w:val="003A6012"/>
    <w:rsid w:val="003A7FB6"/>
    <w:rsid w:val="003C16A4"/>
    <w:rsid w:val="003C7A6E"/>
    <w:rsid w:val="003D0334"/>
    <w:rsid w:val="003F171B"/>
    <w:rsid w:val="003F5CEC"/>
    <w:rsid w:val="003F69B7"/>
    <w:rsid w:val="004102C3"/>
    <w:rsid w:val="004256F2"/>
    <w:rsid w:val="00434937"/>
    <w:rsid w:val="00437003"/>
    <w:rsid w:val="0043757A"/>
    <w:rsid w:val="00457FA6"/>
    <w:rsid w:val="00461DF2"/>
    <w:rsid w:val="00465C60"/>
    <w:rsid w:val="00466F0A"/>
    <w:rsid w:val="00476B00"/>
    <w:rsid w:val="00480372"/>
    <w:rsid w:val="004A6DBE"/>
    <w:rsid w:val="004B7845"/>
    <w:rsid w:val="004C47D2"/>
    <w:rsid w:val="004D4061"/>
    <w:rsid w:val="004D45AF"/>
    <w:rsid w:val="004E0375"/>
    <w:rsid w:val="004E7F77"/>
    <w:rsid w:val="004F0F56"/>
    <w:rsid w:val="004F10EA"/>
    <w:rsid w:val="004F3694"/>
    <w:rsid w:val="005066DD"/>
    <w:rsid w:val="00524A78"/>
    <w:rsid w:val="00551704"/>
    <w:rsid w:val="005540DC"/>
    <w:rsid w:val="0055428C"/>
    <w:rsid w:val="0056137A"/>
    <w:rsid w:val="00563313"/>
    <w:rsid w:val="00574512"/>
    <w:rsid w:val="005A7732"/>
    <w:rsid w:val="005A7B39"/>
    <w:rsid w:val="005B7439"/>
    <w:rsid w:val="005C5768"/>
    <w:rsid w:val="005D2BCB"/>
    <w:rsid w:val="005D4D5F"/>
    <w:rsid w:val="006019A7"/>
    <w:rsid w:val="006204AC"/>
    <w:rsid w:val="006276E2"/>
    <w:rsid w:val="00635075"/>
    <w:rsid w:val="006443D4"/>
    <w:rsid w:val="00655AFC"/>
    <w:rsid w:val="006628B9"/>
    <w:rsid w:val="0066664A"/>
    <w:rsid w:val="00672BEC"/>
    <w:rsid w:val="00673FBC"/>
    <w:rsid w:val="006774DD"/>
    <w:rsid w:val="006A4B71"/>
    <w:rsid w:val="006B178B"/>
    <w:rsid w:val="006D1B1A"/>
    <w:rsid w:val="006D292E"/>
    <w:rsid w:val="006E60CC"/>
    <w:rsid w:val="006F43B3"/>
    <w:rsid w:val="00704C1E"/>
    <w:rsid w:val="00707CD2"/>
    <w:rsid w:val="007110EF"/>
    <w:rsid w:val="00720019"/>
    <w:rsid w:val="00735F91"/>
    <w:rsid w:val="00750085"/>
    <w:rsid w:val="00756C1A"/>
    <w:rsid w:val="00764F60"/>
    <w:rsid w:val="00770AE6"/>
    <w:rsid w:val="00773D98"/>
    <w:rsid w:val="00784879"/>
    <w:rsid w:val="007874EC"/>
    <w:rsid w:val="007972AB"/>
    <w:rsid w:val="007A6F75"/>
    <w:rsid w:val="007B0020"/>
    <w:rsid w:val="007B1B46"/>
    <w:rsid w:val="007B4CA5"/>
    <w:rsid w:val="007B5078"/>
    <w:rsid w:val="007B652D"/>
    <w:rsid w:val="007C1948"/>
    <w:rsid w:val="007C5383"/>
    <w:rsid w:val="007F1BA3"/>
    <w:rsid w:val="007F6027"/>
    <w:rsid w:val="008109EB"/>
    <w:rsid w:val="00812333"/>
    <w:rsid w:val="00814862"/>
    <w:rsid w:val="00840858"/>
    <w:rsid w:val="00852E60"/>
    <w:rsid w:val="00852FE2"/>
    <w:rsid w:val="008639D8"/>
    <w:rsid w:val="00870AF3"/>
    <w:rsid w:val="00886CCD"/>
    <w:rsid w:val="0089187C"/>
    <w:rsid w:val="00892515"/>
    <w:rsid w:val="008976F7"/>
    <w:rsid w:val="008A5CDA"/>
    <w:rsid w:val="008B3886"/>
    <w:rsid w:val="008B7A22"/>
    <w:rsid w:val="008C2CC9"/>
    <w:rsid w:val="008C4C52"/>
    <w:rsid w:val="008C6EBB"/>
    <w:rsid w:val="008D3D1C"/>
    <w:rsid w:val="008F4CFA"/>
    <w:rsid w:val="0090077E"/>
    <w:rsid w:val="00934146"/>
    <w:rsid w:val="00941061"/>
    <w:rsid w:val="00951FD7"/>
    <w:rsid w:val="00954B12"/>
    <w:rsid w:val="00967BDE"/>
    <w:rsid w:val="009739B8"/>
    <w:rsid w:val="00981116"/>
    <w:rsid w:val="00990CDF"/>
    <w:rsid w:val="009931E6"/>
    <w:rsid w:val="0099698D"/>
    <w:rsid w:val="00996C25"/>
    <w:rsid w:val="009A3970"/>
    <w:rsid w:val="009A44C5"/>
    <w:rsid w:val="009D3935"/>
    <w:rsid w:val="009D53FD"/>
    <w:rsid w:val="009D6870"/>
    <w:rsid w:val="009E49FB"/>
    <w:rsid w:val="00A1373F"/>
    <w:rsid w:val="00A16640"/>
    <w:rsid w:val="00A16EE9"/>
    <w:rsid w:val="00A17637"/>
    <w:rsid w:val="00A21A38"/>
    <w:rsid w:val="00A21E53"/>
    <w:rsid w:val="00A23AAC"/>
    <w:rsid w:val="00A247AA"/>
    <w:rsid w:val="00A53155"/>
    <w:rsid w:val="00A8588C"/>
    <w:rsid w:val="00A86F4A"/>
    <w:rsid w:val="00A90E11"/>
    <w:rsid w:val="00A93D93"/>
    <w:rsid w:val="00A95575"/>
    <w:rsid w:val="00AA53D3"/>
    <w:rsid w:val="00AD4461"/>
    <w:rsid w:val="00AD6276"/>
    <w:rsid w:val="00AE35B3"/>
    <w:rsid w:val="00AE5C72"/>
    <w:rsid w:val="00AF1E64"/>
    <w:rsid w:val="00AF65D0"/>
    <w:rsid w:val="00B07A21"/>
    <w:rsid w:val="00B11F3E"/>
    <w:rsid w:val="00B2420D"/>
    <w:rsid w:val="00B26909"/>
    <w:rsid w:val="00B33EB0"/>
    <w:rsid w:val="00B631BB"/>
    <w:rsid w:val="00B63A7A"/>
    <w:rsid w:val="00B64276"/>
    <w:rsid w:val="00B76A47"/>
    <w:rsid w:val="00B80CB5"/>
    <w:rsid w:val="00B823F8"/>
    <w:rsid w:val="00B85FA8"/>
    <w:rsid w:val="00B8747B"/>
    <w:rsid w:val="00BC0A8D"/>
    <w:rsid w:val="00BF1CC7"/>
    <w:rsid w:val="00BF1E4A"/>
    <w:rsid w:val="00C032E8"/>
    <w:rsid w:val="00C135CA"/>
    <w:rsid w:val="00C17267"/>
    <w:rsid w:val="00C2552B"/>
    <w:rsid w:val="00C35CE8"/>
    <w:rsid w:val="00C47895"/>
    <w:rsid w:val="00C47D8F"/>
    <w:rsid w:val="00C50440"/>
    <w:rsid w:val="00C72767"/>
    <w:rsid w:val="00C9285A"/>
    <w:rsid w:val="00C952A0"/>
    <w:rsid w:val="00CA571F"/>
    <w:rsid w:val="00CD1829"/>
    <w:rsid w:val="00CF47C0"/>
    <w:rsid w:val="00CF6F61"/>
    <w:rsid w:val="00D14CFF"/>
    <w:rsid w:val="00D17619"/>
    <w:rsid w:val="00D2405F"/>
    <w:rsid w:val="00D260EC"/>
    <w:rsid w:val="00D3660E"/>
    <w:rsid w:val="00D53AD2"/>
    <w:rsid w:val="00D56A24"/>
    <w:rsid w:val="00D614FE"/>
    <w:rsid w:val="00D61E59"/>
    <w:rsid w:val="00D6534D"/>
    <w:rsid w:val="00D75C30"/>
    <w:rsid w:val="00D8053C"/>
    <w:rsid w:val="00D903C5"/>
    <w:rsid w:val="00D90DE4"/>
    <w:rsid w:val="00D95C7D"/>
    <w:rsid w:val="00DA69DA"/>
    <w:rsid w:val="00DD6E71"/>
    <w:rsid w:val="00DE0696"/>
    <w:rsid w:val="00DE2CFF"/>
    <w:rsid w:val="00DF100B"/>
    <w:rsid w:val="00E103B8"/>
    <w:rsid w:val="00E11A4D"/>
    <w:rsid w:val="00E166C6"/>
    <w:rsid w:val="00E26F9A"/>
    <w:rsid w:val="00E33693"/>
    <w:rsid w:val="00E57457"/>
    <w:rsid w:val="00E57DF9"/>
    <w:rsid w:val="00E6481D"/>
    <w:rsid w:val="00E75511"/>
    <w:rsid w:val="00E84295"/>
    <w:rsid w:val="00E916B7"/>
    <w:rsid w:val="00E9451B"/>
    <w:rsid w:val="00E97050"/>
    <w:rsid w:val="00E977C8"/>
    <w:rsid w:val="00EA4A30"/>
    <w:rsid w:val="00EB3A01"/>
    <w:rsid w:val="00EB44AB"/>
    <w:rsid w:val="00EC1B9E"/>
    <w:rsid w:val="00EC6E2B"/>
    <w:rsid w:val="00ED45D4"/>
    <w:rsid w:val="00F05582"/>
    <w:rsid w:val="00F12355"/>
    <w:rsid w:val="00F14876"/>
    <w:rsid w:val="00F35A23"/>
    <w:rsid w:val="00F42FDE"/>
    <w:rsid w:val="00F57E42"/>
    <w:rsid w:val="00F60B6C"/>
    <w:rsid w:val="00F61BD2"/>
    <w:rsid w:val="00F728A2"/>
    <w:rsid w:val="00F740E5"/>
    <w:rsid w:val="00F767CE"/>
    <w:rsid w:val="00F80054"/>
    <w:rsid w:val="00F81AD8"/>
    <w:rsid w:val="00F825CC"/>
    <w:rsid w:val="00F8433B"/>
    <w:rsid w:val="00F90383"/>
    <w:rsid w:val="00F95132"/>
    <w:rsid w:val="00FA0337"/>
    <w:rsid w:val="00FA2AEC"/>
    <w:rsid w:val="00FA7307"/>
    <w:rsid w:val="00FC367A"/>
    <w:rsid w:val="00FD7196"/>
    <w:rsid w:val="00FF4E57"/>
    <w:rsid w:val="00FF61D1"/>
    <w:rsid w:val="00FF7E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28F499D4"/>
  <w15:chartTrackingRefBased/>
  <w15:docId w15:val="{0E78EB13-FCD2-4988-A7C2-774B029A6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64"/>
    <w:pPr>
      <w:widowControl w:val="0"/>
      <w:autoSpaceDE w:val="0"/>
      <w:autoSpaceDN w:val="0"/>
      <w:spacing w:after="0" w:line="240" w:lineRule="auto"/>
    </w:pPr>
    <w:rPr>
      <w:rFonts w:ascii="Arial" w:eastAsia="Calibri" w:hAnsi="Arial" w:cs="Calibri"/>
      <w:color w:val="243746"/>
      <w:sz w:val="20"/>
      <w:lang w:eastAsia="en-GB" w:bidi="en-GB"/>
    </w:rPr>
  </w:style>
  <w:style w:type="paragraph" w:styleId="Heading1">
    <w:name w:val="heading 1"/>
    <w:basedOn w:val="Normal"/>
    <w:next w:val="Normal"/>
    <w:link w:val="Heading1Char"/>
    <w:uiPriority w:val="9"/>
    <w:qFormat/>
    <w:rsid w:val="00AF1E64"/>
    <w:pPr>
      <w:keepNext/>
      <w:keepLines/>
      <w:framePr w:wrap="notBeside" w:vAnchor="text" w:hAnchor="text" w:y="1" w:anchorLock="1"/>
      <w:pBdr>
        <w:left w:val="single" w:sz="24" w:space="12" w:color="ED7D31" w:themeColor="accent2"/>
      </w:pBdr>
      <w:spacing w:before="240" w:after="240"/>
      <w:outlineLvl w:val="0"/>
    </w:pPr>
    <w:rPr>
      <w:rFonts w:eastAsiaTheme="majorEastAsia" w:cstheme="majorBidi"/>
      <w:b/>
      <w:color w:val="1C355E"/>
      <w:spacing w:val="-20"/>
      <w:sz w:val="40"/>
      <w:szCs w:val="40"/>
    </w:rPr>
  </w:style>
  <w:style w:type="paragraph" w:styleId="Heading2">
    <w:name w:val="heading 2"/>
    <w:basedOn w:val="Normal"/>
    <w:link w:val="Heading2Char"/>
    <w:uiPriority w:val="9"/>
    <w:unhideWhenUsed/>
    <w:qFormat/>
    <w:rsid w:val="00E57DF9"/>
    <w:pPr>
      <w:spacing w:before="120" w:after="120"/>
      <w:ind w:left="720" w:hanging="720"/>
      <w:outlineLvl w:val="1"/>
    </w:pPr>
    <w:rPr>
      <w:rFonts w:eastAsia="Trebuchet MS" w:cs="Trebuchet MS"/>
      <w:b/>
      <w:bCs/>
      <w:color w:val="1C355E"/>
      <w:sz w:val="24"/>
      <w:szCs w:val="24"/>
    </w:rPr>
  </w:style>
  <w:style w:type="paragraph" w:styleId="Heading3">
    <w:name w:val="heading 3"/>
    <w:basedOn w:val="Normal"/>
    <w:next w:val="Normal"/>
    <w:link w:val="Heading3Char"/>
    <w:uiPriority w:val="9"/>
    <w:unhideWhenUsed/>
    <w:qFormat/>
    <w:rsid w:val="00E57DF9"/>
    <w:pPr>
      <w:keepNext/>
      <w:keepLines/>
      <w:spacing w:before="40" w:after="40"/>
      <w:ind w:left="720" w:hanging="720"/>
      <w:outlineLvl w:val="2"/>
    </w:pPr>
    <w:rPr>
      <w:rFonts w:eastAsiaTheme="majorEastAsia" w:cstheme="majorBidi"/>
      <w:b/>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57DF9"/>
    <w:rPr>
      <w:rFonts w:ascii="Arial" w:eastAsia="Trebuchet MS" w:hAnsi="Arial" w:cs="Trebuchet MS"/>
      <w:b/>
      <w:bCs/>
      <w:color w:val="1C355E"/>
      <w:sz w:val="24"/>
      <w:szCs w:val="24"/>
      <w:lang w:eastAsia="en-GB" w:bidi="en-GB"/>
    </w:rPr>
  </w:style>
  <w:style w:type="paragraph" w:styleId="BodyText">
    <w:name w:val="Body Text"/>
    <w:basedOn w:val="Normal"/>
    <w:link w:val="BodyTextChar"/>
    <w:uiPriority w:val="1"/>
    <w:qFormat/>
    <w:rsid w:val="00CD1829"/>
    <w:pPr>
      <w:jc w:val="both"/>
    </w:pPr>
    <w:rPr>
      <w:szCs w:val="20"/>
    </w:rPr>
  </w:style>
  <w:style w:type="character" w:customStyle="1" w:styleId="BodyTextChar">
    <w:name w:val="Body Text Char"/>
    <w:basedOn w:val="DefaultParagraphFont"/>
    <w:link w:val="BodyText"/>
    <w:uiPriority w:val="1"/>
    <w:rsid w:val="00CD1829"/>
    <w:rPr>
      <w:rFonts w:ascii="Arial" w:eastAsia="Calibri" w:hAnsi="Arial" w:cs="Calibri"/>
      <w:color w:val="243746"/>
      <w:sz w:val="20"/>
      <w:szCs w:val="20"/>
      <w:lang w:eastAsia="en-GB" w:bidi="en-GB"/>
    </w:rPr>
  </w:style>
  <w:style w:type="paragraph" w:styleId="ListParagraph">
    <w:name w:val="List Paragraph"/>
    <w:aliases w:val="Guidance Paragraph"/>
    <w:basedOn w:val="Normal"/>
    <w:uiPriority w:val="34"/>
    <w:qFormat/>
    <w:rsid w:val="000407C9"/>
    <w:pPr>
      <w:ind w:left="720"/>
      <w:jc w:val="both"/>
    </w:pPr>
  </w:style>
  <w:style w:type="paragraph" w:customStyle="1" w:styleId="TableParagraph">
    <w:name w:val="Table Paragraph"/>
    <w:basedOn w:val="Normal"/>
    <w:uiPriority w:val="1"/>
    <w:qFormat/>
    <w:rsid w:val="008D3D1C"/>
    <w:pPr>
      <w:spacing w:before="77"/>
      <w:ind w:left="74"/>
    </w:pPr>
  </w:style>
  <w:style w:type="paragraph" w:styleId="Header">
    <w:name w:val="header"/>
    <w:basedOn w:val="Normal"/>
    <w:link w:val="HeaderChar"/>
    <w:uiPriority w:val="99"/>
    <w:unhideWhenUsed/>
    <w:rsid w:val="008D3D1C"/>
    <w:pPr>
      <w:tabs>
        <w:tab w:val="center" w:pos="4513"/>
        <w:tab w:val="right" w:pos="9026"/>
      </w:tabs>
    </w:pPr>
  </w:style>
  <w:style w:type="character" w:customStyle="1" w:styleId="HeaderChar">
    <w:name w:val="Header Char"/>
    <w:basedOn w:val="DefaultParagraphFont"/>
    <w:link w:val="Header"/>
    <w:uiPriority w:val="99"/>
    <w:rsid w:val="008D3D1C"/>
    <w:rPr>
      <w:rFonts w:ascii="Calibri" w:eastAsia="Calibri" w:hAnsi="Calibri" w:cs="Calibri"/>
      <w:lang w:eastAsia="en-GB" w:bidi="en-GB"/>
    </w:rPr>
  </w:style>
  <w:style w:type="paragraph" w:styleId="Footer">
    <w:name w:val="footer"/>
    <w:basedOn w:val="Normal"/>
    <w:link w:val="FooterChar"/>
    <w:uiPriority w:val="99"/>
    <w:unhideWhenUsed/>
    <w:rsid w:val="008D3D1C"/>
    <w:pPr>
      <w:tabs>
        <w:tab w:val="center" w:pos="4513"/>
        <w:tab w:val="right" w:pos="9026"/>
      </w:tabs>
    </w:pPr>
  </w:style>
  <w:style w:type="character" w:customStyle="1" w:styleId="FooterChar">
    <w:name w:val="Footer Char"/>
    <w:basedOn w:val="DefaultParagraphFont"/>
    <w:link w:val="Footer"/>
    <w:uiPriority w:val="99"/>
    <w:rsid w:val="008D3D1C"/>
    <w:rPr>
      <w:rFonts w:ascii="Calibri" w:eastAsia="Calibri" w:hAnsi="Calibri" w:cs="Calibri"/>
      <w:lang w:eastAsia="en-GB" w:bidi="en-GB"/>
    </w:rPr>
  </w:style>
  <w:style w:type="paragraph" w:styleId="NormalWeb">
    <w:name w:val="Normal (Web)"/>
    <w:basedOn w:val="Normal"/>
    <w:uiPriority w:val="99"/>
    <w:rsid w:val="008D3D1C"/>
    <w:pPr>
      <w:widowControl/>
      <w:autoSpaceDE/>
      <w:autoSpaceDN/>
      <w:spacing w:before="100" w:beforeAutospacing="1" w:after="100" w:afterAutospacing="1"/>
    </w:pPr>
    <w:rPr>
      <w:rFonts w:eastAsia="Times New Roman" w:cs="Times New Roman"/>
      <w:szCs w:val="24"/>
      <w:lang w:bidi="ar-SA"/>
    </w:rPr>
  </w:style>
  <w:style w:type="character" w:customStyle="1" w:styleId="A0">
    <w:name w:val="A0"/>
    <w:uiPriority w:val="99"/>
    <w:rsid w:val="008D3D1C"/>
    <w:rPr>
      <w:rFonts w:cs="FS Elliot Light"/>
      <w:color w:val="000000"/>
      <w:sz w:val="18"/>
      <w:szCs w:val="18"/>
    </w:rPr>
  </w:style>
  <w:style w:type="paragraph" w:styleId="BalloonText">
    <w:name w:val="Balloon Text"/>
    <w:basedOn w:val="Normal"/>
    <w:link w:val="BalloonTextChar"/>
    <w:uiPriority w:val="99"/>
    <w:semiHidden/>
    <w:unhideWhenUsed/>
    <w:rsid w:val="008D3D1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3D1C"/>
    <w:rPr>
      <w:rFonts w:ascii="Segoe UI" w:eastAsia="Calibri" w:hAnsi="Segoe UI" w:cs="Segoe UI"/>
      <w:sz w:val="18"/>
      <w:szCs w:val="18"/>
      <w:lang w:eastAsia="en-GB" w:bidi="en-GB"/>
    </w:rPr>
  </w:style>
  <w:style w:type="character" w:styleId="Hyperlink">
    <w:name w:val="Hyperlink"/>
    <w:basedOn w:val="DefaultParagraphFont"/>
    <w:uiPriority w:val="99"/>
    <w:unhideWhenUsed/>
    <w:rsid w:val="00D61E59"/>
    <w:rPr>
      <w:color w:val="0563C1" w:themeColor="hyperlink"/>
      <w:u w:val="single"/>
    </w:rPr>
  </w:style>
  <w:style w:type="paragraph" w:styleId="TOC1">
    <w:name w:val="toc 1"/>
    <w:basedOn w:val="Normal"/>
    <w:next w:val="Normal"/>
    <w:autoRedefine/>
    <w:uiPriority w:val="39"/>
    <w:unhideWhenUsed/>
    <w:rsid w:val="00121EEA"/>
    <w:pPr>
      <w:shd w:val="clear" w:color="auto" w:fill="1C355E"/>
      <w:tabs>
        <w:tab w:val="right" w:leader="dot" w:pos="10760"/>
      </w:tabs>
    </w:pPr>
    <w:rPr>
      <w:b/>
      <w:bCs/>
      <w:noProof/>
      <w:color w:val="FFFFFF" w:themeColor="background1"/>
      <w:sz w:val="24"/>
      <w:szCs w:val="28"/>
    </w:rPr>
  </w:style>
  <w:style w:type="paragraph" w:styleId="TOC2">
    <w:name w:val="toc 2"/>
    <w:basedOn w:val="Normal"/>
    <w:next w:val="Normal"/>
    <w:autoRedefine/>
    <w:uiPriority w:val="39"/>
    <w:unhideWhenUsed/>
    <w:rsid w:val="00981116"/>
    <w:pPr>
      <w:tabs>
        <w:tab w:val="left" w:pos="660"/>
        <w:tab w:val="right" w:leader="dot" w:pos="9628"/>
      </w:tabs>
      <w:spacing w:after="100"/>
      <w:ind w:left="153"/>
    </w:pPr>
    <w:rPr>
      <w:color w:val="1C355E"/>
    </w:rPr>
  </w:style>
  <w:style w:type="character" w:customStyle="1" w:styleId="Heading1Char">
    <w:name w:val="Heading 1 Char"/>
    <w:basedOn w:val="DefaultParagraphFont"/>
    <w:link w:val="Heading1"/>
    <w:uiPriority w:val="9"/>
    <w:rsid w:val="00AF1E64"/>
    <w:rPr>
      <w:rFonts w:ascii="Arial" w:eastAsiaTheme="majorEastAsia" w:hAnsi="Arial" w:cstheme="majorBidi"/>
      <w:b/>
      <w:color w:val="1C355E"/>
      <w:spacing w:val="-20"/>
      <w:sz w:val="40"/>
      <w:szCs w:val="40"/>
      <w:lang w:eastAsia="en-GB" w:bidi="en-GB"/>
    </w:rPr>
  </w:style>
  <w:style w:type="paragraph" w:styleId="Title">
    <w:name w:val="Title"/>
    <w:basedOn w:val="Normal"/>
    <w:next w:val="Normal"/>
    <w:link w:val="TitleChar"/>
    <w:uiPriority w:val="10"/>
    <w:qFormat/>
    <w:rsid w:val="00A17637"/>
    <w:pPr>
      <w:pBdr>
        <w:left w:val="single" w:sz="24" w:space="12" w:color="ED6D2D"/>
      </w:pBdr>
      <w:spacing w:before="480" w:after="480"/>
      <w:contextualSpacing/>
    </w:pPr>
    <w:rPr>
      <w:rFonts w:eastAsiaTheme="majorEastAsia" w:cstheme="majorBidi"/>
      <w:color w:val="FFFFFF" w:themeColor="background1"/>
      <w:spacing w:val="-10"/>
      <w:kern w:val="28"/>
      <w:sz w:val="56"/>
      <w:szCs w:val="56"/>
    </w:rPr>
  </w:style>
  <w:style w:type="character" w:customStyle="1" w:styleId="TitleChar">
    <w:name w:val="Title Char"/>
    <w:basedOn w:val="DefaultParagraphFont"/>
    <w:link w:val="Title"/>
    <w:uiPriority w:val="10"/>
    <w:rsid w:val="00A17637"/>
    <w:rPr>
      <w:rFonts w:ascii="Arial" w:eastAsiaTheme="majorEastAsia" w:hAnsi="Arial" w:cstheme="majorBidi"/>
      <w:color w:val="FFFFFF" w:themeColor="background1"/>
      <w:spacing w:val="-10"/>
      <w:kern w:val="28"/>
      <w:sz w:val="56"/>
      <w:szCs w:val="56"/>
      <w:lang w:eastAsia="en-GB" w:bidi="en-GB"/>
    </w:rPr>
  </w:style>
  <w:style w:type="character" w:styleId="PlaceholderText">
    <w:name w:val="Placeholder Text"/>
    <w:basedOn w:val="DefaultParagraphFont"/>
    <w:uiPriority w:val="99"/>
    <w:semiHidden/>
    <w:rsid w:val="00197A21"/>
    <w:rPr>
      <w:color w:val="808080"/>
    </w:rPr>
  </w:style>
  <w:style w:type="paragraph" w:styleId="TOC3">
    <w:name w:val="toc 3"/>
    <w:basedOn w:val="Normal"/>
    <w:next w:val="Normal"/>
    <w:autoRedefine/>
    <w:uiPriority w:val="39"/>
    <w:unhideWhenUsed/>
    <w:rsid w:val="003D0334"/>
    <w:pPr>
      <w:spacing w:after="100"/>
      <w:ind w:left="440"/>
    </w:pPr>
    <w:rPr>
      <w:color w:val="1C355E"/>
    </w:rPr>
  </w:style>
  <w:style w:type="table" w:styleId="TableGrid">
    <w:name w:val="Table Grid"/>
    <w:basedOn w:val="TableNormal"/>
    <w:uiPriority w:val="39"/>
    <w:rsid w:val="00A176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F4CFA"/>
    <w:rPr>
      <w:color w:val="605E5C"/>
      <w:shd w:val="clear" w:color="auto" w:fill="E1DFDD"/>
    </w:rPr>
  </w:style>
  <w:style w:type="character" w:customStyle="1" w:styleId="Heading3Char">
    <w:name w:val="Heading 3 Char"/>
    <w:basedOn w:val="DefaultParagraphFont"/>
    <w:link w:val="Heading3"/>
    <w:uiPriority w:val="9"/>
    <w:rsid w:val="00E57DF9"/>
    <w:rPr>
      <w:rFonts w:ascii="Arial" w:eastAsiaTheme="majorEastAsia" w:hAnsi="Arial" w:cstheme="majorBidi"/>
      <w:b/>
      <w:color w:val="1F3763" w:themeColor="accent1" w:themeShade="7F"/>
      <w:sz w:val="20"/>
      <w:szCs w:val="24"/>
      <w:lang w:eastAsia="en-GB" w:bidi="en-GB"/>
    </w:rPr>
  </w:style>
  <w:style w:type="paragraph" w:styleId="Caption">
    <w:name w:val="caption"/>
    <w:basedOn w:val="Normal"/>
    <w:next w:val="Normal"/>
    <w:uiPriority w:val="35"/>
    <w:unhideWhenUsed/>
    <w:qFormat/>
    <w:rsid w:val="006276E2"/>
    <w:pPr>
      <w:framePr w:wrap="around" w:vAnchor="text" w:hAnchor="text" w:y="1"/>
      <w:spacing w:after="200"/>
    </w:pPr>
    <w:rPr>
      <w:i/>
      <w:iCs/>
      <w:color w:val="A6A6A6" w:themeColor="background1" w:themeShade="A6"/>
      <w:szCs w:val="18"/>
    </w:rPr>
  </w:style>
  <w:style w:type="character" w:styleId="Emphasis">
    <w:name w:val="Emphasis"/>
    <w:basedOn w:val="DefaultParagraphFont"/>
    <w:uiPriority w:val="20"/>
    <w:qFormat/>
    <w:rsid w:val="006F43B3"/>
    <w:rPr>
      <w:i/>
      <w:iCs/>
    </w:rPr>
  </w:style>
  <w:style w:type="character" w:styleId="Strong">
    <w:name w:val="Strong"/>
    <w:basedOn w:val="DefaultParagraphFont"/>
    <w:uiPriority w:val="22"/>
    <w:qFormat/>
    <w:rsid w:val="004256F2"/>
    <w:rPr>
      <w:b/>
      <w:bCs/>
    </w:rPr>
  </w:style>
  <w:style w:type="character" w:styleId="CommentReference">
    <w:name w:val="annotation reference"/>
    <w:basedOn w:val="DefaultParagraphFont"/>
    <w:uiPriority w:val="99"/>
    <w:semiHidden/>
    <w:unhideWhenUsed/>
    <w:rsid w:val="000A5980"/>
    <w:rPr>
      <w:sz w:val="16"/>
      <w:szCs w:val="16"/>
    </w:rPr>
  </w:style>
  <w:style w:type="paragraph" w:styleId="CommentText">
    <w:name w:val="annotation text"/>
    <w:basedOn w:val="Normal"/>
    <w:link w:val="CommentTextChar"/>
    <w:uiPriority w:val="99"/>
    <w:unhideWhenUsed/>
    <w:rsid w:val="000A5980"/>
    <w:rPr>
      <w:szCs w:val="20"/>
    </w:rPr>
  </w:style>
  <w:style w:type="character" w:customStyle="1" w:styleId="CommentTextChar">
    <w:name w:val="Comment Text Char"/>
    <w:basedOn w:val="DefaultParagraphFont"/>
    <w:link w:val="CommentText"/>
    <w:uiPriority w:val="99"/>
    <w:rsid w:val="000A5980"/>
    <w:rPr>
      <w:rFonts w:ascii="Arial" w:eastAsia="Calibri" w:hAnsi="Arial" w:cs="Calibri"/>
      <w:color w:val="243746"/>
      <w:sz w:val="20"/>
      <w:szCs w:val="20"/>
      <w:lang w:eastAsia="en-GB" w:bidi="en-GB"/>
    </w:rPr>
  </w:style>
  <w:style w:type="paragraph" w:styleId="CommentSubject">
    <w:name w:val="annotation subject"/>
    <w:basedOn w:val="CommentText"/>
    <w:next w:val="CommentText"/>
    <w:link w:val="CommentSubjectChar"/>
    <w:uiPriority w:val="99"/>
    <w:semiHidden/>
    <w:unhideWhenUsed/>
    <w:rsid w:val="000A5980"/>
    <w:rPr>
      <w:b/>
      <w:bCs/>
    </w:rPr>
  </w:style>
  <w:style w:type="character" w:customStyle="1" w:styleId="CommentSubjectChar">
    <w:name w:val="Comment Subject Char"/>
    <w:basedOn w:val="CommentTextChar"/>
    <w:link w:val="CommentSubject"/>
    <w:uiPriority w:val="99"/>
    <w:semiHidden/>
    <w:rsid w:val="000A5980"/>
    <w:rPr>
      <w:rFonts w:ascii="Arial" w:eastAsia="Calibri" w:hAnsi="Arial" w:cs="Calibri"/>
      <w:b/>
      <w:bCs/>
      <w:color w:val="243746"/>
      <w:sz w:val="20"/>
      <w:szCs w:val="20"/>
      <w:lang w:eastAsia="en-GB" w:bidi="en-GB"/>
    </w:rPr>
  </w:style>
  <w:style w:type="paragraph" w:styleId="Revision">
    <w:name w:val="Revision"/>
    <w:hidden/>
    <w:uiPriority w:val="99"/>
    <w:semiHidden/>
    <w:rsid w:val="000A5980"/>
    <w:pPr>
      <w:spacing w:after="0" w:line="240" w:lineRule="auto"/>
    </w:pPr>
    <w:rPr>
      <w:rFonts w:ascii="Arial" w:eastAsia="Calibri" w:hAnsi="Arial" w:cs="Calibri"/>
      <w:color w:val="243746"/>
      <w:sz w:val="20"/>
      <w:lang w:eastAsia="en-GB" w:bidi="en-GB"/>
    </w:rPr>
  </w:style>
  <w:style w:type="paragraph" w:styleId="FootnoteText">
    <w:name w:val="footnote text"/>
    <w:basedOn w:val="Normal"/>
    <w:link w:val="FootnoteTextChar"/>
    <w:uiPriority w:val="99"/>
    <w:semiHidden/>
    <w:unhideWhenUsed/>
    <w:rsid w:val="00A95575"/>
    <w:rPr>
      <w:szCs w:val="20"/>
    </w:rPr>
  </w:style>
  <w:style w:type="character" w:customStyle="1" w:styleId="FootnoteTextChar">
    <w:name w:val="Footnote Text Char"/>
    <w:basedOn w:val="DefaultParagraphFont"/>
    <w:link w:val="FootnoteText"/>
    <w:uiPriority w:val="99"/>
    <w:semiHidden/>
    <w:rsid w:val="00A95575"/>
    <w:rPr>
      <w:rFonts w:ascii="Arial" w:eastAsia="Calibri" w:hAnsi="Arial" w:cs="Calibri"/>
      <w:color w:val="243746"/>
      <w:sz w:val="20"/>
      <w:szCs w:val="20"/>
      <w:lang w:eastAsia="en-GB" w:bidi="en-GB"/>
    </w:rPr>
  </w:style>
  <w:style w:type="character" w:styleId="FootnoteReference">
    <w:name w:val="footnote reference"/>
    <w:basedOn w:val="DefaultParagraphFont"/>
    <w:uiPriority w:val="99"/>
    <w:semiHidden/>
    <w:unhideWhenUsed/>
    <w:rsid w:val="00A95575"/>
    <w:rPr>
      <w:vertAlign w:val="superscript"/>
    </w:rPr>
  </w:style>
  <w:style w:type="paragraph" w:styleId="TOCHeading">
    <w:name w:val="TOC Heading"/>
    <w:basedOn w:val="Heading1"/>
    <w:next w:val="Normal"/>
    <w:uiPriority w:val="39"/>
    <w:unhideWhenUsed/>
    <w:qFormat/>
    <w:rsid w:val="00A95575"/>
    <w:pPr>
      <w:framePr w:wrap="auto" w:vAnchor="margin" w:yAlign="inline" w:anchorLock="0"/>
      <w:widowControl/>
      <w:pBdr>
        <w:left w:val="none" w:sz="0" w:space="0" w:color="auto"/>
      </w:pBdr>
      <w:autoSpaceDE/>
      <w:autoSpaceDN/>
      <w:spacing w:after="0" w:line="259" w:lineRule="auto"/>
      <w:outlineLvl w:val="9"/>
    </w:pPr>
    <w:rPr>
      <w:rFonts w:asciiTheme="majorHAnsi" w:hAnsiTheme="majorHAnsi"/>
      <w:b w:val="0"/>
      <w:color w:val="2F5496" w:themeColor="accent1" w:themeShade="BF"/>
      <w:spacing w:val="0"/>
      <w:sz w:val="32"/>
      <w:szCs w:val="32"/>
      <w:lang w:val="en-US" w:eastAsia="en-US" w:bidi="ar-SA"/>
    </w:rPr>
  </w:style>
  <w:style w:type="table" w:styleId="TableGridLight">
    <w:name w:val="Grid Table Light"/>
    <w:basedOn w:val="TableNormal"/>
    <w:uiPriority w:val="40"/>
    <w:rsid w:val="00F9038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7215416">
      <w:bodyDiv w:val="1"/>
      <w:marLeft w:val="0"/>
      <w:marRight w:val="0"/>
      <w:marTop w:val="0"/>
      <w:marBottom w:val="0"/>
      <w:divBdr>
        <w:top w:val="none" w:sz="0" w:space="0" w:color="auto"/>
        <w:left w:val="none" w:sz="0" w:space="0" w:color="auto"/>
        <w:bottom w:val="none" w:sz="0" w:space="0" w:color="auto"/>
        <w:right w:val="none" w:sz="0" w:space="0" w:color="auto"/>
      </w:divBdr>
    </w:div>
    <w:div w:id="1966736869">
      <w:bodyDiv w:val="1"/>
      <w:marLeft w:val="0"/>
      <w:marRight w:val="0"/>
      <w:marTop w:val="0"/>
      <w:marBottom w:val="0"/>
      <w:divBdr>
        <w:top w:val="none" w:sz="0" w:space="0" w:color="auto"/>
        <w:left w:val="none" w:sz="0" w:space="0" w:color="auto"/>
        <w:bottom w:val="none" w:sz="0" w:space="0" w:color="auto"/>
        <w:right w:val="none" w:sz="0" w:space="0" w:color="auto"/>
      </w:divBdr>
    </w:div>
    <w:div w:id="1967927266">
      <w:bodyDiv w:val="1"/>
      <w:marLeft w:val="0"/>
      <w:marRight w:val="0"/>
      <w:marTop w:val="0"/>
      <w:marBottom w:val="0"/>
      <w:divBdr>
        <w:top w:val="none" w:sz="0" w:space="0" w:color="auto"/>
        <w:left w:val="none" w:sz="0" w:space="0" w:color="auto"/>
        <w:bottom w:val="none" w:sz="0" w:space="0" w:color="auto"/>
        <w:right w:val="none" w:sz="0" w:space="0" w:color="auto"/>
      </w:divBdr>
    </w:div>
    <w:div w:id="2066024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chart" Target="charts/chart1.xml"/><Relationship Id="rId18" Type="http://schemas.openxmlformats.org/officeDocument/2006/relationships/image" Target="media/image3.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oleObject" Target="embeddings/oleObject1.bin"/><Relationship Id="rId25"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www.raildeliverygroup.com/our-services/cop-guidance.html" TargetMode="External"/><Relationship Id="rId23" Type="http://schemas.openxmlformats.org/officeDocument/2006/relationships/image" Target="media/image5.emf"/><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4.emf"/><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w.graham\Documents\Custom%20Office%20Templates\Guidance%20note%20template%20v2%20AG%20Feb%2020.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908998875140599"/>
          <c:y val="0.35332691327253157"/>
          <c:w val="0.49414250895928602"/>
          <c:h val="0.65470138574464354"/>
        </c:manualLayout>
      </c:layout>
      <c:radarChart>
        <c:radarStyle val="marker"/>
        <c:varyColors val="0"/>
        <c:ser>
          <c:idx val="0"/>
          <c:order val="0"/>
          <c:tx>
            <c:strRef>
              <c:f>Dashboard!$B$24</c:f>
              <c:strCache>
                <c:ptCount val="1"/>
                <c:pt idx="0">
                  <c:v>Overall Scores Radial Chart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elete val="1"/>
          </c:dLbls>
          <c:cat>
            <c:strRef>
              <c:f>Dashboard!$B$25:$B$29</c:f>
              <c:strCache>
                <c:ptCount val="5"/>
                <c:pt idx="0">
                  <c:v>Policy, Gov &amp; Leadership</c:v>
                </c:pt>
                <c:pt idx="1">
                  <c:v>People</c:v>
                </c:pt>
                <c:pt idx="2">
                  <c:v>Process</c:v>
                </c:pt>
                <c:pt idx="3">
                  <c:v>Resources</c:v>
                </c:pt>
                <c:pt idx="4">
                  <c:v>Cooperation</c:v>
                </c:pt>
              </c:strCache>
            </c:strRef>
          </c:cat>
          <c:val>
            <c:numRef>
              <c:f>Dashboard!$C$25:$C$29</c:f>
              <c:numCache>
                <c:formatCode>0.0</c:formatCode>
                <c:ptCount val="5"/>
                <c:pt idx="0">
                  <c:v>5</c:v>
                </c:pt>
                <c:pt idx="1">
                  <c:v>5</c:v>
                </c:pt>
                <c:pt idx="2">
                  <c:v>4</c:v>
                </c:pt>
                <c:pt idx="3">
                  <c:v>4</c:v>
                </c:pt>
                <c:pt idx="4">
                  <c:v>3</c:v>
                </c:pt>
              </c:numCache>
            </c:numRef>
          </c:val>
          <c:extLst>
            <c:ext xmlns:c16="http://schemas.microsoft.com/office/drawing/2014/chart" uri="{C3380CC4-5D6E-409C-BE32-E72D297353CC}">
              <c16:uniqueId val="{00000000-4A2E-4F83-9E3D-A13BFA3EED9F}"/>
            </c:ext>
          </c:extLst>
        </c:ser>
        <c:dLbls>
          <c:showLegendKey val="0"/>
          <c:showVal val="1"/>
          <c:showCatName val="0"/>
          <c:showSerName val="0"/>
          <c:showPercent val="0"/>
          <c:showBubbleSize val="0"/>
        </c:dLbls>
        <c:axId val="1449367744"/>
        <c:axId val="1449370016"/>
      </c:radarChart>
      <c:catAx>
        <c:axId val="1449367744"/>
        <c:scaling>
          <c:orientation val="minMax"/>
        </c:scaling>
        <c:delete val="0"/>
        <c:axPos val="b"/>
        <c:numFmt formatCode="General" sourceLinked="1"/>
        <c:majorTickMark val="none"/>
        <c:minorTickMark val="none"/>
        <c:tickLblPos val="nextTo"/>
        <c:spPr>
          <a:noFill/>
          <a:ln w="25400" cap="flat" cmpd="sng" algn="ctr">
            <a:no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449370016"/>
        <c:crosses val="autoZero"/>
        <c:auto val="1"/>
        <c:lblAlgn val="ctr"/>
        <c:lblOffset val="100"/>
        <c:noMultiLvlLbl val="0"/>
      </c:catAx>
      <c:valAx>
        <c:axId val="144937001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9367744"/>
        <c:crosses val="autoZero"/>
        <c:crossBetween val="between"/>
        <c:majorUnit val="1"/>
        <c:min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2205F79F42D437F8817B10DA92B1CDC"/>
        <w:category>
          <w:name w:val="General"/>
          <w:gallery w:val="placeholder"/>
        </w:category>
        <w:types>
          <w:type w:val="bbPlcHdr"/>
        </w:types>
        <w:behaviors>
          <w:behavior w:val="content"/>
        </w:behaviors>
        <w:guid w:val="{36C88D67-964E-4320-8540-6CB0DD22A3D0}"/>
      </w:docPartPr>
      <w:docPartBody>
        <w:p w:rsidR="00FF04CA" w:rsidRDefault="00484075" w:rsidP="00484075">
          <w:pPr>
            <w:pStyle w:val="02205F79F42D437F8817B10DA92B1CDC"/>
          </w:pPr>
          <w:r w:rsidRPr="0025055F">
            <w:rPr>
              <w:rStyle w:val="PlaceholderText"/>
            </w:rPr>
            <w:t>Click or tap here to enter text.</w:t>
          </w:r>
        </w:p>
      </w:docPartBody>
    </w:docPart>
    <w:docPart>
      <w:docPartPr>
        <w:name w:val="F43759A7D89F4603A98D5129BFAC53D4"/>
        <w:category>
          <w:name w:val="General"/>
          <w:gallery w:val="placeholder"/>
        </w:category>
        <w:types>
          <w:type w:val="bbPlcHdr"/>
        </w:types>
        <w:behaviors>
          <w:behavior w:val="content"/>
        </w:behaviors>
        <w:guid w:val="{B852CD25-D0CC-49B1-9209-5F421559EDD1}"/>
      </w:docPartPr>
      <w:docPartBody>
        <w:p w:rsidR="00FF04CA" w:rsidRDefault="00484075">
          <w:r w:rsidRPr="0025055F">
            <w:rPr>
              <w:rStyle w:val="PlaceholderText"/>
            </w:rPr>
            <w:t>[Title]</w:t>
          </w:r>
        </w:p>
      </w:docPartBody>
    </w:docPart>
    <w:docPart>
      <w:docPartPr>
        <w:name w:val="DefaultPlaceholder_-1854013440"/>
        <w:category>
          <w:name w:val="General"/>
          <w:gallery w:val="placeholder"/>
        </w:category>
        <w:types>
          <w:type w:val="bbPlcHdr"/>
        </w:types>
        <w:behaviors>
          <w:behavior w:val="content"/>
        </w:behaviors>
        <w:guid w:val="{C24FF013-AC12-4139-B176-A63D94AEC626}"/>
      </w:docPartPr>
      <w:docPartBody>
        <w:p w:rsidR="000D6D0D" w:rsidRDefault="00DD66FD">
          <w:r w:rsidRPr="009F6CA6">
            <w:rPr>
              <w:rStyle w:val="PlaceholderText"/>
            </w:rPr>
            <w:t>Click or tap here to enter text.</w:t>
          </w:r>
        </w:p>
      </w:docPartBody>
    </w:docPart>
    <w:docPart>
      <w:docPartPr>
        <w:name w:val="2C2D87AD63FA4ACB96F6C7B17EBCA152"/>
        <w:category>
          <w:name w:val="General"/>
          <w:gallery w:val="placeholder"/>
        </w:category>
        <w:types>
          <w:type w:val="bbPlcHdr"/>
        </w:types>
        <w:behaviors>
          <w:behavior w:val="content"/>
        </w:behaviors>
        <w:guid w:val="{05659D5D-E718-495E-AE4A-F06D69D9B451}"/>
      </w:docPartPr>
      <w:docPartBody>
        <w:p w:rsidR="000D6D0D" w:rsidRDefault="00F05C80" w:rsidP="00F05C80">
          <w:pPr>
            <w:pStyle w:val="2C2D87AD63FA4ACB96F6C7B17EBCA1521"/>
          </w:pPr>
          <w:r w:rsidRPr="009F6CA6">
            <w:rPr>
              <w:rStyle w:val="PlaceholderText"/>
            </w:rPr>
            <w:t>[Category]</w:t>
          </w:r>
        </w:p>
      </w:docPartBody>
    </w:docPart>
    <w:docPart>
      <w:docPartPr>
        <w:name w:val="2F337D11659E4F76BA25BAABDB140E00"/>
        <w:category>
          <w:name w:val="General"/>
          <w:gallery w:val="placeholder"/>
        </w:category>
        <w:types>
          <w:type w:val="bbPlcHdr"/>
        </w:types>
        <w:behaviors>
          <w:behavior w:val="content"/>
        </w:behaviors>
        <w:guid w:val="{65B286C9-BE8F-4170-96A5-49A59F13BBAD}"/>
      </w:docPartPr>
      <w:docPartBody>
        <w:p w:rsidR="000D6D0D" w:rsidRDefault="00DD66FD">
          <w:r w:rsidRPr="009F6CA6">
            <w:rPr>
              <w:rStyle w:val="PlaceholderText"/>
            </w:rPr>
            <w:t>[Publish Date]</w:t>
          </w:r>
        </w:p>
      </w:docPartBody>
    </w:docPart>
    <w:docPart>
      <w:docPartPr>
        <w:name w:val="0DAFF3BA1926434DAAF290985FAF2125"/>
        <w:category>
          <w:name w:val="General"/>
          <w:gallery w:val="placeholder"/>
        </w:category>
        <w:types>
          <w:type w:val="bbPlcHdr"/>
        </w:types>
        <w:behaviors>
          <w:behavior w:val="content"/>
        </w:behaviors>
        <w:guid w:val="{A78AB5E9-D67E-47CC-AD5C-BB4DAD1BB7A4}"/>
      </w:docPartPr>
      <w:docPartBody>
        <w:p w:rsidR="000D6D0D" w:rsidRDefault="00DD66FD">
          <w:r w:rsidRPr="009F6CA6">
            <w:rPr>
              <w:rStyle w:val="PlaceholderText"/>
            </w:rPr>
            <w:t>[Abstract]</w:t>
          </w:r>
        </w:p>
      </w:docPartBody>
    </w:docPart>
    <w:docPart>
      <w:docPartPr>
        <w:name w:val="75798BD0DAB142A1B782DCD3CB98942D"/>
        <w:category>
          <w:name w:val="General"/>
          <w:gallery w:val="placeholder"/>
        </w:category>
        <w:types>
          <w:type w:val="bbPlcHdr"/>
        </w:types>
        <w:behaviors>
          <w:behavior w:val="content"/>
        </w:behaviors>
        <w:guid w:val="{0C6491D7-E911-4E52-92F0-371C0CB8B8E4}"/>
      </w:docPartPr>
      <w:docPartBody>
        <w:p w:rsidR="000D6D0D" w:rsidRDefault="00DD66FD" w:rsidP="00DD66FD">
          <w:pPr>
            <w:pStyle w:val="75798BD0DAB142A1B782DCD3CB98942D"/>
          </w:pPr>
          <w:r w:rsidRPr="009F6CA6">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BE81F60D-1E21-4C81-8816-A7A4FE6D6961}"/>
      </w:docPartPr>
      <w:docPartBody>
        <w:p w:rsidR="000D6D0D" w:rsidRDefault="00DD66FD">
          <w:r w:rsidRPr="009F6CA6">
            <w:rPr>
              <w:rStyle w:val="PlaceholderText"/>
            </w:rPr>
            <w:t>Choose an item.</w:t>
          </w:r>
        </w:p>
      </w:docPartBody>
    </w:docPart>
    <w:docPart>
      <w:docPartPr>
        <w:name w:val="2DAF0B944C94412D9E44FEE3FEEB8E13"/>
        <w:category>
          <w:name w:val="General"/>
          <w:gallery w:val="placeholder"/>
        </w:category>
        <w:types>
          <w:type w:val="bbPlcHdr"/>
        </w:types>
        <w:behaviors>
          <w:behavior w:val="content"/>
        </w:behaviors>
        <w:guid w:val="{53AA24A8-8913-49F9-82BC-B5C1E6AD4618}"/>
      </w:docPartPr>
      <w:docPartBody>
        <w:p w:rsidR="00F05C80" w:rsidRDefault="00F05C80" w:rsidP="00F05C80">
          <w:pPr>
            <w:pStyle w:val="2DAF0B944C94412D9E44FEE3FEEB8E131"/>
          </w:pPr>
          <w:r w:rsidRPr="009F6CA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FS Elliot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075"/>
    <w:rsid w:val="000802D0"/>
    <w:rsid w:val="000A0FB8"/>
    <w:rsid w:val="000D6D0D"/>
    <w:rsid w:val="000E1EC2"/>
    <w:rsid w:val="00111E4F"/>
    <w:rsid w:val="001F14CC"/>
    <w:rsid w:val="00257D5E"/>
    <w:rsid w:val="00330F24"/>
    <w:rsid w:val="003E355A"/>
    <w:rsid w:val="0041438B"/>
    <w:rsid w:val="00472927"/>
    <w:rsid w:val="00484075"/>
    <w:rsid w:val="004A477E"/>
    <w:rsid w:val="005763AE"/>
    <w:rsid w:val="005B0AB4"/>
    <w:rsid w:val="006664F6"/>
    <w:rsid w:val="006C13B0"/>
    <w:rsid w:val="007A4730"/>
    <w:rsid w:val="00842109"/>
    <w:rsid w:val="009C2DFC"/>
    <w:rsid w:val="009F7F05"/>
    <w:rsid w:val="00B90502"/>
    <w:rsid w:val="00C05A49"/>
    <w:rsid w:val="00D64BE6"/>
    <w:rsid w:val="00D77D65"/>
    <w:rsid w:val="00D904FC"/>
    <w:rsid w:val="00D93072"/>
    <w:rsid w:val="00DD66FD"/>
    <w:rsid w:val="00EB3FB9"/>
    <w:rsid w:val="00EC355A"/>
    <w:rsid w:val="00F05C80"/>
    <w:rsid w:val="00FF04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4075"/>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05C80"/>
    <w:rPr>
      <w:color w:val="808080"/>
    </w:rPr>
  </w:style>
  <w:style w:type="paragraph" w:customStyle="1" w:styleId="02205F79F42D437F8817B10DA92B1CDC">
    <w:name w:val="02205F79F42D437F8817B10DA92B1CDC"/>
    <w:rsid w:val="00484075"/>
  </w:style>
  <w:style w:type="paragraph" w:customStyle="1" w:styleId="75798BD0DAB142A1B782DCD3CB98942D">
    <w:name w:val="75798BD0DAB142A1B782DCD3CB98942D"/>
    <w:rsid w:val="00DD66FD"/>
  </w:style>
  <w:style w:type="paragraph" w:customStyle="1" w:styleId="2DAF0B944C94412D9E44FEE3FEEB8E131">
    <w:name w:val="2DAF0B944C94412D9E44FEE3FEEB8E131"/>
    <w:rsid w:val="00F05C80"/>
    <w:pPr>
      <w:widowControl w:val="0"/>
      <w:autoSpaceDE w:val="0"/>
      <w:autoSpaceDN w:val="0"/>
      <w:spacing w:after="0" w:line="240" w:lineRule="auto"/>
    </w:pPr>
    <w:rPr>
      <w:rFonts w:ascii="Arial" w:eastAsia="Calibri" w:hAnsi="Arial" w:cs="Calibri"/>
      <w:color w:val="243746"/>
      <w:sz w:val="20"/>
      <w:lang w:bidi="en-GB"/>
    </w:rPr>
  </w:style>
  <w:style w:type="paragraph" w:customStyle="1" w:styleId="2C2D87AD63FA4ACB96F6C7B17EBCA1521">
    <w:name w:val="2C2D87AD63FA4ACB96F6C7B17EBCA1521"/>
    <w:rsid w:val="00F05C80"/>
    <w:pPr>
      <w:widowControl w:val="0"/>
      <w:tabs>
        <w:tab w:val="center" w:pos="4513"/>
        <w:tab w:val="right" w:pos="9026"/>
      </w:tabs>
      <w:autoSpaceDE w:val="0"/>
      <w:autoSpaceDN w:val="0"/>
      <w:spacing w:after="0" w:line="240" w:lineRule="auto"/>
    </w:pPr>
    <w:rPr>
      <w:rFonts w:ascii="Arial" w:eastAsia="Calibri" w:hAnsi="Arial" w:cs="Calibri"/>
      <w:color w:val="243746"/>
      <w:sz w:val="20"/>
      <w:lang w:bidi="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October 2023</PublishDate>
  <Abstract>RDG-OPS-GN-065</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5E2AB1E75B4D44A200247505CFE8AA" ma:contentTypeVersion="17" ma:contentTypeDescription="Create a new document." ma:contentTypeScope="" ma:versionID="f39b1e8903aa370e92f52718a98b229d">
  <xsd:schema xmlns:xsd="http://www.w3.org/2001/XMLSchema" xmlns:xs="http://www.w3.org/2001/XMLSchema" xmlns:p="http://schemas.microsoft.com/office/2006/metadata/properties" xmlns:ns2="0a921f2d-300d-473a-8123-0e53932a26e6" xmlns:ns3="2d084349-f443-447c-a2d4-85d52f5a52a6" targetNamespace="http://schemas.microsoft.com/office/2006/metadata/properties" ma:root="true" ma:fieldsID="faed89d9d78dd2ce067dbe95d079bcb7" ns2:_="" ns3:_="">
    <xsd:import namespace="0a921f2d-300d-473a-8123-0e53932a26e6"/>
    <xsd:import namespace="2d084349-f443-447c-a2d4-85d52f5a52a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DateTaken" minOccurs="0"/>
                <xsd:element ref="ns3:MediaServiceLocation" minOccurs="0"/>
                <xsd:element ref="ns2:SharedWithUsers" minOccurs="0"/>
                <xsd:element ref="ns2:SharedWithDetails" minOccurs="0"/>
                <xsd:element ref="ns3:MediaServiceAutoKeyPoints" minOccurs="0"/>
                <xsd:element ref="ns3:MediaServiceKeyPoint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921f2d-300d-473a-8123-0e53932a26e6"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d084349-f443-447c-a2d4-85d52f5a52a6"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description="" ma:internalName="MediaServiceAutoTags"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Location" ma:index="15" nillable="true" ma:displayName="MediaServiceLocation" ma:descrip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DFE34F3-CA0D-4613-8EE4-B364522B6B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921f2d-300d-473a-8123-0e53932a26e6"/>
    <ds:schemaRef ds:uri="2d084349-f443-447c-a2d4-85d52f5a52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95F760-C1D0-4FA9-9BEA-386F50F659B5}">
  <ds:schemaRefs>
    <ds:schemaRef ds:uri="http://schemas.microsoft.com/sharepoint/events"/>
  </ds:schemaRefs>
</ds:datastoreItem>
</file>

<file path=customXml/itemProps4.xml><?xml version="1.0" encoding="utf-8"?>
<ds:datastoreItem xmlns:ds="http://schemas.openxmlformats.org/officeDocument/2006/customXml" ds:itemID="{7A20B5FF-27BE-461C-B738-0E177F5119E5}">
  <ds:schemaRefs>
    <ds:schemaRef ds:uri="http://schemas.microsoft.com/sharepoint/v3/contenttype/forms"/>
  </ds:schemaRefs>
</ds:datastoreItem>
</file>

<file path=customXml/itemProps5.xml><?xml version="1.0" encoding="utf-8"?>
<ds:datastoreItem xmlns:ds="http://schemas.openxmlformats.org/officeDocument/2006/customXml" ds:itemID="{940DAD6E-F648-40F7-ABA6-8CD686AC2BB1}">
  <ds:schemaRefs>
    <ds:schemaRef ds:uri="http://schemas.microsoft.com/office/2006/metadata/properties"/>
    <ds:schemaRef ds:uri="http://schemas.microsoft.com/office/infopath/2007/PartnerControls"/>
  </ds:schemaRefs>
</ds:datastoreItem>
</file>

<file path=customXml/itemProps6.xml><?xml version="1.0" encoding="utf-8"?>
<ds:datastoreItem xmlns:ds="http://schemas.openxmlformats.org/officeDocument/2006/customXml" ds:itemID="{2C49AFB6-AF14-49EB-8A73-E79EAD600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Guidance note template v2 AG Feb 20</Template>
  <TotalTime>151</TotalTime>
  <Pages>10</Pages>
  <Words>1578</Words>
  <Characters>8996</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ICT Maturity Assessment Criteria &amp; Process</vt:lpstr>
    </vt:vector>
  </TitlesOfParts>
  <Company>Rail Delivery Group</Company>
  <LinksUpToDate>false</LinksUpToDate>
  <CharactersWithSpaces>10553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ICT Maturity Assessment Criteria &amp; Process</dc:title>
  <dc:subject/>
  <dc:creator>Andrew Graham</dc:creator>
  <cp:keywords/>
  <dc:description>RDG-GN-OPS-999</dc:description>
  <cp:lastModifiedBy>Peter Lovegrove</cp:lastModifiedBy>
  <cp:revision>3</cp:revision>
  <cp:lastPrinted>2023-10-31T15:24:00Z</cp:lastPrinted>
  <dcterms:created xsi:type="dcterms:W3CDTF">2023-10-31T12:43:00Z</dcterms:created>
  <dcterms:modified xsi:type="dcterms:W3CDTF">2023-10-31T15:35:00Z</dcterms:modified>
  <cp:category>1</cp:category>
  <cp:contentStatus>RDG Guidance Note:</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sue Number">
    <vt:lpwstr>99</vt:lpwstr>
  </property>
  <property fmtid="{D5CDD505-2E9C-101B-9397-08002B2CF9AE}" pid="3" name="Issue Date">
    <vt:lpwstr>March 2099</vt:lpwstr>
  </property>
  <property fmtid="{D5CDD505-2E9C-101B-9397-08002B2CF9AE}" pid="4" name="RDG Code">
    <vt:lpwstr>RDG-GN-OPS-999</vt:lpwstr>
  </property>
  <property fmtid="{D5CDD505-2E9C-101B-9397-08002B2CF9AE}" pid="5" name="ContentTypeId">
    <vt:lpwstr>0x010100545E2AB1E75B4D44A200247505CFE8AA</vt:lpwstr>
  </property>
  <property fmtid="{D5CDD505-2E9C-101B-9397-08002B2CF9AE}" pid="6" name="Function">
    <vt:lpwstr>89;#Operations|8271276a-a68c-4f19-be98-f3906fea604c</vt:lpwstr>
  </property>
  <property fmtid="{D5CDD505-2E9C-101B-9397-08002B2CF9AE}" pid="7" name="Directorate">
    <vt:lpwstr>130;#Operations, Engineering and Major Projects|c9bd7e29-1ce4-446a-96b4-40d76207681f</vt:lpwstr>
  </property>
  <property fmtid="{D5CDD505-2E9C-101B-9397-08002B2CF9AE}" pid="8" name="MediaServiceImageTags">
    <vt:lpwstr/>
  </property>
</Properties>
</file>